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CEB3" w14:textId="28D15B62" w:rsidR="003B2F0E" w:rsidRDefault="003B2F0E" w:rsidP="003B2F0E">
      <w:pPr>
        <w:spacing w:after="0" w:line="240" w:lineRule="auto"/>
        <w:jc w:val="center"/>
        <w:rPr>
          <w:sz w:val="48"/>
          <w:szCs w:val="48"/>
        </w:rPr>
      </w:pPr>
      <w:r>
        <w:rPr>
          <w:sz w:val="48"/>
          <w:szCs w:val="48"/>
        </w:rPr>
        <w:t xml:space="preserve">                  </w:t>
      </w:r>
      <w:r w:rsidRPr="00545BB3">
        <w:rPr>
          <w:sz w:val="48"/>
          <w:szCs w:val="48"/>
        </w:rPr>
        <w:t>Notice to Terminate Tenancy</w:t>
      </w:r>
      <w:r>
        <w:rPr>
          <w:sz w:val="48"/>
          <w:szCs w:val="48"/>
        </w:rPr>
        <w:t xml:space="preserve">  </w:t>
      </w:r>
      <w:r w:rsidR="004C4C6B">
        <w:rPr>
          <w:rFonts w:ascii="Times New Roman" w:hAnsi="Times New Roman" w:cs="Times New Roman"/>
          <w:noProof/>
          <w:color w:val="1F497D"/>
          <w:sz w:val="24"/>
          <w:szCs w:val="24"/>
          <w:lang w:eastAsia="en-GB"/>
        </w:rPr>
        <w:drawing>
          <wp:inline distT="0" distB="0" distL="0" distR="0" wp14:anchorId="6CD130B7" wp14:editId="161B1A6C">
            <wp:extent cx="730250" cy="120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30250" cy="1200150"/>
                    </a:xfrm>
                    <a:prstGeom prst="rect">
                      <a:avLst/>
                    </a:prstGeom>
                    <a:noFill/>
                    <a:ln>
                      <a:noFill/>
                    </a:ln>
                  </pic:spPr>
                </pic:pic>
              </a:graphicData>
            </a:graphic>
          </wp:inline>
        </w:drawing>
      </w:r>
    </w:p>
    <w:p w14:paraId="18BF8066" w14:textId="77777777" w:rsidR="003B2F0E" w:rsidRPr="001F3A4B" w:rsidRDefault="003B2F0E" w:rsidP="003B2F0E">
      <w:pPr>
        <w:spacing w:after="0" w:line="240" w:lineRule="auto"/>
        <w:jc w:val="center"/>
        <w:rPr>
          <w:sz w:val="16"/>
          <w:szCs w:val="16"/>
        </w:rPr>
      </w:pPr>
    </w:p>
    <w:p w14:paraId="05AD8B98" w14:textId="77777777" w:rsidR="003B2F0E" w:rsidRDefault="003B2F0E" w:rsidP="003B2F0E">
      <w:pPr>
        <w:spacing w:after="0" w:line="240" w:lineRule="auto"/>
        <w:jc w:val="center"/>
        <w:rPr>
          <w:sz w:val="28"/>
          <w:szCs w:val="28"/>
        </w:rPr>
      </w:pPr>
      <w:r w:rsidRPr="00545BB3">
        <w:rPr>
          <w:sz w:val="28"/>
          <w:szCs w:val="28"/>
        </w:rPr>
        <w:t>I hereby give you notice that it is my intention to terminate the tenancy of:</w:t>
      </w:r>
    </w:p>
    <w:p w14:paraId="6DD10515" w14:textId="77777777" w:rsidR="003B2F0E" w:rsidRPr="007D7E2D" w:rsidRDefault="003B2F0E" w:rsidP="003B2F0E">
      <w:pPr>
        <w:spacing w:after="0" w:line="240" w:lineRule="auto"/>
        <w:jc w:val="center"/>
        <w:rPr>
          <w:sz w:val="28"/>
          <w:szCs w:val="28"/>
        </w:rPr>
      </w:pPr>
    </w:p>
    <w:tbl>
      <w:tblPr>
        <w:tblStyle w:val="TableGrid"/>
        <w:tblW w:w="0" w:type="auto"/>
        <w:tblInd w:w="675" w:type="dxa"/>
        <w:tblLook w:val="04A0" w:firstRow="1" w:lastRow="0" w:firstColumn="1" w:lastColumn="0" w:noHBand="0" w:noVBand="1"/>
      </w:tblPr>
      <w:tblGrid>
        <w:gridCol w:w="2694"/>
        <w:gridCol w:w="6662"/>
      </w:tblGrid>
      <w:tr w:rsidR="003B2F0E" w:rsidRPr="00545BB3" w14:paraId="59608AA3" w14:textId="77777777" w:rsidTr="0014696D">
        <w:trPr>
          <w:trHeight w:val="544"/>
        </w:trPr>
        <w:tc>
          <w:tcPr>
            <w:tcW w:w="2694" w:type="dxa"/>
            <w:shd w:val="clear" w:color="auto" w:fill="F2F2F2" w:themeFill="background1" w:themeFillShade="F2"/>
            <w:vAlign w:val="center"/>
          </w:tcPr>
          <w:p w14:paraId="06BCDFAF" w14:textId="77777777" w:rsidR="003B2F0E" w:rsidRPr="00545BB3" w:rsidRDefault="003B2F0E" w:rsidP="0014696D">
            <w:pPr>
              <w:jc w:val="right"/>
              <w:rPr>
                <w:sz w:val="28"/>
                <w:szCs w:val="28"/>
              </w:rPr>
            </w:pPr>
            <w:r w:rsidRPr="00545BB3">
              <w:rPr>
                <w:sz w:val="28"/>
                <w:szCs w:val="28"/>
              </w:rPr>
              <w:t>Address</w:t>
            </w:r>
          </w:p>
        </w:tc>
        <w:tc>
          <w:tcPr>
            <w:tcW w:w="6662" w:type="dxa"/>
          </w:tcPr>
          <w:p w14:paraId="16DDE32A" w14:textId="77777777" w:rsidR="003B2F0E" w:rsidRPr="00545BB3" w:rsidRDefault="003B2F0E" w:rsidP="0014696D">
            <w:pPr>
              <w:rPr>
                <w:sz w:val="28"/>
                <w:szCs w:val="28"/>
              </w:rPr>
            </w:pPr>
          </w:p>
        </w:tc>
      </w:tr>
    </w:tbl>
    <w:p w14:paraId="67B37AE2" w14:textId="77777777" w:rsidR="003B2F0E" w:rsidRPr="007D7E2D" w:rsidRDefault="003B2F0E" w:rsidP="003B2F0E">
      <w:pPr>
        <w:spacing w:after="0" w:line="240" w:lineRule="auto"/>
        <w:rPr>
          <w:sz w:val="32"/>
          <w:szCs w:val="32"/>
        </w:rPr>
      </w:pPr>
    </w:p>
    <w:tbl>
      <w:tblPr>
        <w:tblStyle w:val="TableGrid"/>
        <w:tblW w:w="0" w:type="auto"/>
        <w:jc w:val="center"/>
        <w:tblLook w:val="04A0" w:firstRow="1" w:lastRow="0" w:firstColumn="1" w:lastColumn="0" w:noHBand="0" w:noVBand="1"/>
      </w:tblPr>
      <w:tblGrid>
        <w:gridCol w:w="2737"/>
        <w:gridCol w:w="6627"/>
      </w:tblGrid>
      <w:tr w:rsidR="003B2F0E" w:rsidRPr="00545BB3" w14:paraId="563DC935" w14:textId="77777777" w:rsidTr="0014696D">
        <w:trPr>
          <w:trHeight w:val="567"/>
          <w:jc w:val="center"/>
        </w:trPr>
        <w:tc>
          <w:tcPr>
            <w:tcW w:w="2737" w:type="dxa"/>
            <w:shd w:val="clear" w:color="auto" w:fill="F2F2F2" w:themeFill="background1" w:themeFillShade="F2"/>
            <w:vAlign w:val="center"/>
          </w:tcPr>
          <w:p w14:paraId="6B7E30FA" w14:textId="77777777" w:rsidR="003B2F0E" w:rsidRPr="00545BB3" w:rsidRDefault="003B2F0E" w:rsidP="0014696D">
            <w:pPr>
              <w:jc w:val="right"/>
              <w:rPr>
                <w:sz w:val="28"/>
                <w:szCs w:val="28"/>
              </w:rPr>
            </w:pPr>
            <w:r w:rsidRPr="00545BB3">
              <w:rPr>
                <w:sz w:val="28"/>
                <w:szCs w:val="28"/>
              </w:rPr>
              <w:t>Tenant’s Name</w:t>
            </w:r>
          </w:p>
        </w:tc>
        <w:tc>
          <w:tcPr>
            <w:tcW w:w="6627" w:type="dxa"/>
          </w:tcPr>
          <w:p w14:paraId="6329D0D8" w14:textId="77777777" w:rsidR="003B2F0E" w:rsidRPr="00545BB3" w:rsidRDefault="003B2F0E" w:rsidP="0014696D">
            <w:pPr>
              <w:rPr>
                <w:sz w:val="28"/>
                <w:szCs w:val="28"/>
              </w:rPr>
            </w:pPr>
          </w:p>
        </w:tc>
      </w:tr>
      <w:tr w:rsidR="003B2F0E" w:rsidRPr="00545BB3" w14:paraId="3E909F94" w14:textId="77777777" w:rsidTr="0014696D">
        <w:trPr>
          <w:trHeight w:val="567"/>
          <w:jc w:val="center"/>
        </w:trPr>
        <w:tc>
          <w:tcPr>
            <w:tcW w:w="2737" w:type="dxa"/>
            <w:shd w:val="clear" w:color="auto" w:fill="F2F2F2" w:themeFill="background1" w:themeFillShade="F2"/>
            <w:vAlign w:val="center"/>
          </w:tcPr>
          <w:p w14:paraId="1B5CCED2" w14:textId="77777777" w:rsidR="003B2F0E" w:rsidRPr="00545BB3" w:rsidRDefault="003B2F0E" w:rsidP="0014696D">
            <w:pPr>
              <w:jc w:val="right"/>
              <w:rPr>
                <w:sz w:val="28"/>
                <w:szCs w:val="28"/>
              </w:rPr>
            </w:pPr>
            <w:r w:rsidRPr="00545BB3">
              <w:rPr>
                <w:sz w:val="28"/>
                <w:szCs w:val="28"/>
              </w:rPr>
              <w:t>Property type/size</w:t>
            </w:r>
          </w:p>
        </w:tc>
        <w:tc>
          <w:tcPr>
            <w:tcW w:w="6627" w:type="dxa"/>
          </w:tcPr>
          <w:p w14:paraId="52771C97" w14:textId="77777777" w:rsidR="003B2F0E" w:rsidRPr="00545BB3" w:rsidRDefault="003B2F0E" w:rsidP="0014696D">
            <w:pPr>
              <w:rPr>
                <w:sz w:val="28"/>
                <w:szCs w:val="28"/>
              </w:rPr>
            </w:pPr>
          </w:p>
        </w:tc>
      </w:tr>
      <w:tr w:rsidR="003B2F0E" w:rsidRPr="00545BB3" w14:paraId="149FC9D1" w14:textId="77777777" w:rsidTr="0014696D">
        <w:trPr>
          <w:trHeight w:val="567"/>
          <w:jc w:val="center"/>
        </w:trPr>
        <w:tc>
          <w:tcPr>
            <w:tcW w:w="2737" w:type="dxa"/>
            <w:shd w:val="clear" w:color="auto" w:fill="F2F2F2" w:themeFill="background1" w:themeFillShade="F2"/>
            <w:vAlign w:val="center"/>
          </w:tcPr>
          <w:p w14:paraId="4D46B89F" w14:textId="77777777" w:rsidR="003B2F0E" w:rsidRPr="00545BB3" w:rsidRDefault="003B2F0E" w:rsidP="0014696D">
            <w:pPr>
              <w:jc w:val="right"/>
              <w:rPr>
                <w:sz w:val="28"/>
                <w:szCs w:val="28"/>
              </w:rPr>
            </w:pPr>
            <w:r w:rsidRPr="00545BB3">
              <w:rPr>
                <w:sz w:val="28"/>
                <w:szCs w:val="28"/>
              </w:rPr>
              <w:t>Reason for termination</w:t>
            </w:r>
          </w:p>
        </w:tc>
        <w:tc>
          <w:tcPr>
            <w:tcW w:w="6627" w:type="dxa"/>
          </w:tcPr>
          <w:p w14:paraId="2D258D05" w14:textId="77777777" w:rsidR="003B2F0E" w:rsidRPr="00545BB3" w:rsidRDefault="003B2F0E" w:rsidP="0014696D">
            <w:pPr>
              <w:rPr>
                <w:sz w:val="28"/>
                <w:szCs w:val="28"/>
              </w:rPr>
            </w:pPr>
          </w:p>
        </w:tc>
      </w:tr>
    </w:tbl>
    <w:p w14:paraId="510E17F6" w14:textId="77777777" w:rsidR="003B2F0E" w:rsidRPr="007D7E2D" w:rsidRDefault="003B2F0E" w:rsidP="003B2F0E">
      <w:pPr>
        <w:spacing w:after="0" w:line="240" w:lineRule="auto"/>
        <w:rPr>
          <w:sz w:val="28"/>
          <w:szCs w:val="28"/>
        </w:rPr>
      </w:pPr>
    </w:p>
    <w:p w14:paraId="24BA2BAF" w14:textId="77777777" w:rsidR="003B2F0E" w:rsidRPr="00545BB3" w:rsidRDefault="003B2F0E" w:rsidP="003B2F0E">
      <w:pPr>
        <w:spacing w:after="0" w:line="240" w:lineRule="auto"/>
        <w:jc w:val="center"/>
        <w:rPr>
          <w:b/>
          <w:sz w:val="28"/>
          <w:szCs w:val="28"/>
        </w:rPr>
      </w:pPr>
      <w:r w:rsidRPr="00545BB3">
        <w:rPr>
          <w:sz w:val="28"/>
          <w:szCs w:val="28"/>
        </w:rPr>
        <w:t xml:space="preserve">Do you also rent a Council garage that you wish to terminate? </w:t>
      </w:r>
      <w:r w:rsidRPr="00545BB3">
        <w:rPr>
          <w:b/>
          <w:sz w:val="28"/>
          <w:szCs w:val="28"/>
        </w:rPr>
        <w:t>YES / NO</w:t>
      </w:r>
    </w:p>
    <w:p w14:paraId="152AA0F5" w14:textId="77777777" w:rsidR="003B2F0E" w:rsidRPr="007D7E2D" w:rsidRDefault="003B2F0E" w:rsidP="003B2F0E">
      <w:pPr>
        <w:spacing w:after="0" w:line="240" w:lineRule="auto"/>
        <w:rPr>
          <w:sz w:val="28"/>
          <w:szCs w:val="28"/>
        </w:rPr>
      </w:pPr>
    </w:p>
    <w:tbl>
      <w:tblPr>
        <w:tblStyle w:val="TableGrid"/>
        <w:tblW w:w="0" w:type="auto"/>
        <w:jc w:val="center"/>
        <w:tblLook w:val="04A0" w:firstRow="1" w:lastRow="0" w:firstColumn="1" w:lastColumn="0" w:noHBand="0" w:noVBand="1"/>
      </w:tblPr>
      <w:tblGrid>
        <w:gridCol w:w="2728"/>
        <w:gridCol w:w="6672"/>
      </w:tblGrid>
      <w:tr w:rsidR="003B2F0E" w:rsidRPr="00545BB3" w14:paraId="204E886E" w14:textId="77777777" w:rsidTr="0014696D">
        <w:trPr>
          <w:trHeight w:val="426"/>
          <w:jc w:val="center"/>
        </w:trPr>
        <w:tc>
          <w:tcPr>
            <w:tcW w:w="2728" w:type="dxa"/>
            <w:shd w:val="clear" w:color="auto" w:fill="F2F2F2" w:themeFill="background1" w:themeFillShade="F2"/>
            <w:vAlign w:val="center"/>
          </w:tcPr>
          <w:p w14:paraId="1F6D9C51" w14:textId="77777777" w:rsidR="003B2F0E" w:rsidRPr="00545BB3" w:rsidRDefault="003B2F0E" w:rsidP="0014696D">
            <w:pPr>
              <w:jc w:val="right"/>
              <w:rPr>
                <w:sz w:val="28"/>
                <w:szCs w:val="28"/>
              </w:rPr>
            </w:pPr>
            <w:r w:rsidRPr="00545BB3">
              <w:rPr>
                <w:sz w:val="28"/>
                <w:szCs w:val="28"/>
              </w:rPr>
              <w:t>Garage Address</w:t>
            </w:r>
          </w:p>
        </w:tc>
        <w:tc>
          <w:tcPr>
            <w:tcW w:w="6672" w:type="dxa"/>
          </w:tcPr>
          <w:p w14:paraId="4B128393" w14:textId="77777777" w:rsidR="003B2F0E" w:rsidRPr="00545BB3" w:rsidRDefault="003B2F0E" w:rsidP="0014696D">
            <w:pPr>
              <w:rPr>
                <w:sz w:val="28"/>
                <w:szCs w:val="28"/>
              </w:rPr>
            </w:pPr>
          </w:p>
        </w:tc>
      </w:tr>
    </w:tbl>
    <w:p w14:paraId="7FD49842" w14:textId="77777777" w:rsidR="003B2F0E" w:rsidRPr="007D7E2D" w:rsidRDefault="003B2F0E" w:rsidP="003B2F0E">
      <w:pPr>
        <w:spacing w:after="0" w:line="240" w:lineRule="auto"/>
        <w:rPr>
          <w:sz w:val="28"/>
          <w:szCs w:val="28"/>
        </w:rPr>
      </w:pPr>
    </w:p>
    <w:p w14:paraId="19E213F0" w14:textId="77777777" w:rsidR="003B2F0E" w:rsidRPr="00545BB3" w:rsidRDefault="003B2F0E" w:rsidP="003B2F0E">
      <w:pPr>
        <w:spacing w:after="0" w:line="240" w:lineRule="auto"/>
        <w:jc w:val="center"/>
        <w:rPr>
          <w:sz w:val="28"/>
          <w:szCs w:val="28"/>
        </w:rPr>
      </w:pPr>
      <w:r w:rsidRPr="00545BB3">
        <w:rPr>
          <w:sz w:val="28"/>
          <w:szCs w:val="28"/>
        </w:rPr>
        <w:t xml:space="preserve">You must give at least </w:t>
      </w:r>
      <w:r>
        <w:rPr>
          <w:sz w:val="28"/>
          <w:szCs w:val="28"/>
        </w:rPr>
        <w:t>4 weeks’</w:t>
      </w:r>
      <w:r w:rsidRPr="00545BB3">
        <w:rPr>
          <w:sz w:val="28"/>
          <w:szCs w:val="28"/>
        </w:rPr>
        <w:t xml:space="preserve"> notice of your intention to end your tenancy. The </w:t>
      </w:r>
      <w:r>
        <w:rPr>
          <w:sz w:val="28"/>
          <w:szCs w:val="28"/>
        </w:rPr>
        <w:t>4 weeks</w:t>
      </w:r>
      <w:r w:rsidRPr="00545BB3">
        <w:rPr>
          <w:sz w:val="28"/>
          <w:szCs w:val="28"/>
        </w:rPr>
        <w:t xml:space="preserve"> must always take effect from a Monday and your termination date must also be a Monday. </w:t>
      </w:r>
      <w:r>
        <w:rPr>
          <w:sz w:val="28"/>
          <w:szCs w:val="28"/>
          <w:u w:val="single"/>
        </w:rPr>
        <w:t xml:space="preserve">Your notice period cannot begin until </w:t>
      </w:r>
      <w:r w:rsidRPr="00545BB3">
        <w:rPr>
          <w:sz w:val="28"/>
          <w:szCs w:val="28"/>
          <w:u w:val="single"/>
        </w:rPr>
        <w:t>we receive your signed termination form</w:t>
      </w:r>
      <w:r w:rsidRPr="006A61C0">
        <w:rPr>
          <w:sz w:val="28"/>
          <w:szCs w:val="28"/>
        </w:rPr>
        <w:t>.</w:t>
      </w:r>
      <w:r w:rsidRPr="00545BB3">
        <w:rPr>
          <w:sz w:val="28"/>
          <w:szCs w:val="28"/>
        </w:rPr>
        <w:t xml:space="preserve"> </w:t>
      </w:r>
      <w:r>
        <w:rPr>
          <w:sz w:val="28"/>
          <w:szCs w:val="28"/>
        </w:rPr>
        <w:t>Please enter</w:t>
      </w:r>
      <w:r w:rsidRPr="00545BB3">
        <w:rPr>
          <w:sz w:val="28"/>
          <w:szCs w:val="28"/>
        </w:rPr>
        <w:t xml:space="preserve"> </w:t>
      </w:r>
      <w:r>
        <w:rPr>
          <w:sz w:val="28"/>
          <w:szCs w:val="28"/>
        </w:rPr>
        <w:t xml:space="preserve">your </w:t>
      </w:r>
      <w:r w:rsidRPr="00545BB3">
        <w:rPr>
          <w:sz w:val="28"/>
          <w:szCs w:val="28"/>
        </w:rPr>
        <w:t xml:space="preserve">proposed </w:t>
      </w:r>
      <w:r>
        <w:rPr>
          <w:sz w:val="28"/>
          <w:szCs w:val="28"/>
        </w:rPr>
        <w:t>tenancy end date below:</w:t>
      </w:r>
    </w:p>
    <w:p w14:paraId="1123B0B0" w14:textId="77777777" w:rsidR="003B2F0E" w:rsidRPr="007D7E2D" w:rsidRDefault="003B2F0E" w:rsidP="003B2F0E">
      <w:pPr>
        <w:spacing w:after="0" w:line="240" w:lineRule="auto"/>
        <w:rPr>
          <w:sz w:val="28"/>
          <w:szCs w:val="28"/>
        </w:rPr>
      </w:pPr>
    </w:p>
    <w:tbl>
      <w:tblPr>
        <w:tblStyle w:val="TableGrid"/>
        <w:tblW w:w="0" w:type="auto"/>
        <w:tblInd w:w="675" w:type="dxa"/>
        <w:tblLook w:val="04A0" w:firstRow="1" w:lastRow="0" w:firstColumn="1" w:lastColumn="0" w:noHBand="0" w:noVBand="1"/>
      </w:tblPr>
      <w:tblGrid>
        <w:gridCol w:w="2694"/>
        <w:gridCol w:w="6662"/>
      </w:tblGrid>
      <w:tr w:rsidR="003B2F0E" w:rsidRPr="00545BB3" w14:paraId="523397DD" w14:textId="77777777" w:rsidTr="0014696D">
        <w:trPr>
          <w:trHeight w:val="500"/>
        </w:trPr>
        <w:tc>
          <w:tcPr>
            <w:tcW w:w="2694" w:type="dxa"/>
            <w:shd w:val="clear" w:color="auto" w:fill="F2F2F2" w:themeFill="background1" w:themeFillShade="F2"/>
            <w:vAlign w:val="center"/>
          </w:tcPr>
          <w:p w14:paraId="213E02E4" w14:textId="77777777" w:rsidR="003B2F0E" w:rsidRPr="00545BB3" w:rsidRDefault="003B2F0E" w:rsidP="0014696D">
            <w:pPr>
              <w:jc w:val="right"/>
              <w:rPr>
                <w:sz w:val="28"/>
                <w:szCs w:val="28"/>
              </w:rPr>
            </w:pPr>
            <w:r w:rsidRPr="00545BB3">
              <w:rPr>
                <w:sz w:val="28"/>
                <w:szCs w:val="28"/>
              </w:rPr>
              <w:t>Termination Date</w:t>
            </w:r>
          </w:p>
        </w:tc>
        <w:tc>
          <w:tcPr>
            <w:tcW w:w="6662" w:type="dxa"/>
          </w:tcPr>
          <w:p w14:paraId="6301AC15" w14:textId="77777777" w:rsidR="003B2F0E" w:rsidRPr="00545BB3" w:rsidRDefault="003B2F0E" w:rsidP="0014696D">
            <w:pPr>
              <w:rPr>
                <w:b/>
              </w:rPr>
            </w:pPr>
          </w:p>
        </w:tc>
      </w:tr>
    </w:tbl>
    <w:p w14:paraId="2055EB41" w14:textId="77777777" w:rsidR="003B2F0E" w:rsidRPr="007D7E2D" w:rsidRDefault="003B2F0E" w:rsidP="003B2F0E">
      <w:pPr>
        <w:spacing w:after="0" w:line="240" w:lineRule="auto"/>
        <w:rPr>
          <w:sz w:val="28"/>
          <w:szCs w:val="28"/>
        </w:rPr>
      </w:pPr>
    </w:p>
    <w:p w14:paraId="1B2EDAA8" w14:textId="77777777" w:rsidR="003B2F0E" w:rsidRPr="00545BB3" w:rsidRDefault="003B2F0E" w:rsidP="003B2F0E">
      <w:pPr>
        <w:spacing w:after="0" w:line="240" w:lineRule="auto"/>
        <w:jc w:val="center"/>
        <w:rPr>
          <w:sz w:val="28"/>
          <w:szCs w:val="28"/>
        </w:rPr>
      </w:pPr>
      <w:r w:rsidRPr="00545BB3">
        <w:rPr>
          <w:sz w:val="28"/>
          <w:szCs w:val="28"/>
        </w:rPr>
        <w:t xml:space="preserve">Clearly labelled keys should </w:t>
      </w:r>
      <w:r>
        <w:rPr>
          <w:sz w:val="28"/>
          <w:szCs w:val="28"/>
        </w:rPr>
        <w:t xml:space="preserve">be handed in to the </w:t>
      </w:r>
      <w:r w:rsidRPr="00545BB3">
        <w:rPr>
          <w:sz w:val="28"/>
          <w:szCs w:val="28"/>
        </w:rPr>
        <w:t xml:space="preserve">main Council offices by 12 noon on the Monday your tenancy ends. </w:t>
      </w:r>
      <w:r w:rsidRPr="00545BB3">
        <w:rPr>
          <w:sz w:val="28"/>
          <w:szCs w:val="28"/>
          <w:u w:val="single"/>
        </w:rPr>
        <w:t>If keys are not returned on time the Council will continue to charge you rent for the property.</w:t>
      </w:r>
      <w:r w:rsidRPr="00545BB3">
        <w:rPr>
          <w:sz w:val="28"/>
          <w:szCs w:val="28"/>
        </w:rPr>
        <w:t xml:space="preserve"> You can the return keys early but please be aware that our ma</w:t>
      </w:r>
      <w:r>
        <w:rPr>
          <w:sz w:val="28"/>
          <w:szCs w:val="28"/>
        </w:rPr>
        <w:t>intenance contractors may start</w:t>
      </w:r>
      <w:r w:rsidRPr="00545BB3">
        <w:rPr>
          <w:sz w:val="28"/>
          <w:szCs w:val="28"/>
        </w:rPr>
        <w:t xml:space="preserve"> work in the property immediately.</w:t>
      </w:r>
    </w:p>
    <w:p w14:paraId="6F8721CA" w14:textId="77777777" w:rsidR="003B2F0E" w:rsidRPr="007703E5" w:rsidRDefault="003B2F0E" w:rsidP="003B2F0E">
      <w:pPr>
        <w:spacing w:after="0" w:line="240" w:lineRule="auto"/>
        <w:jc w:val="center"/>
        <w:rPr>
          <w:sz w:val="28"/>
          <w:szCs w:val="28"/>
        </w:rPr>
      </w:pPr>
    </w:p>
    <w:p w14:paraId="2E283C84" w14:textId="77777777" w:rsidR="003B2F0E" w:rsidRDefault="003B2F0E" w:rsidP="003B2F0E">
      <w:pPr>
        <w:spacing w:after="0" w:line="240" w:lineRule="auto"/>
        <w:jc w:val="center"/>
        <w:rPr>
          <w:sz w:val="28"/>
          <w:szCs w:val="28"/>
        </w:rPr>
      </w:pPr>
      <w:r w:rsidRPr="00545BB3">
        <w:rPr>
          <w:sz w:val="28"/>
          <w:szCs w:val="28"/>
        </w:rPr>
        <w:t>The property must be left clean and clear of rubbish and all personal belongings, including white goods and furniture. Any items left in the property</w:t>
      </w:r>
      <w:r>
        <w:rPr>
          <w:sz w:val="28"/>
          <w:szCs w:val="28"/>
        </w:rPr>
        <w:t xml:space="preserve"> or gardens</w:t>
      </w:r>
      <w:r w:rsidRPr="00545BB3">
        <w:rPr>
          <w:sz w:val="28"/>
          <w:szCs w:val="28"/>
        </w:rPr>
        <w:t xml:space="preserve"> will be regarded as unwanted and may be disposed of. You will be charged for the cost of disposal.</w:t>
      </w:r>
    </w:p>
    <w:p w14:paraId="58A670CA" w14:textId="77777777" w:rsidR="003B2F0E" w:rsidRPr="007703E5" w:rsidRDefault="003B2F0E" w:rsidP="003B2F0E">
      <w:pPr>
        <w:spacing w:after="0" w:line="240" w:lineRule="auto"/>
        <w:jc w:val="center"/>
        <w:rPr>
          <w:sz w:val="28"/>
          <w:szCs w:val="28"/>
        </w:rPr>
      </w:pPr>
    </w:p>
    <w:p w14:paraId="0441D140" w14:textId="77777777" w:rsidR="003B2F0E" w:rsidRDefault="003B2F0E" w:rsidP="003B2F0E">
      <w:pPr>
        <w:spacing w:after="0" w:line="240" w:lineRule="auto"/>
        <w:jc w:val="center"/>
        <w:rPr>
          <w:sz w:val="28"/>
          <w:szCs w:val="28"/>
        </w:rPr>
      </w:pPr>
      <w:r>
        <w:rPr>
          <w:sz w:val="28"/>
          <w:szCs w:val="28"/>
        </w:rPr>
        <w:t xml:space="preserve">You must return the property with ‘vacant possession’. This means that nobody can be left living in the property after the termination date. </w:t>
      </w:r>
      <w:r w:rsidRPr="00372749">
        <w:rPr>
          <w:sz w:val="28"/>
          <w:szCs w:val="28"/>
        </w:rPr>
        <w:t xml:space="preserve">Please </w:t>
      </w:r>
      <w:r w:rsidRPr="00372749">
        <w:rPr>
          <w:sz w:val="28"/>
          <w:szCs w:val="28"/>
          <w:u w:val="single"/>
        </w:rPr>
        <w:t>tick the box below</w:t>
      </w:r>
      <w:r>
        <w:rPr>
          <w:sz w:val="28"/>
          <w:szCs w:val="28"/>
        </w:rPr>
        <w:t xml:space="preserve"> to confirm that nobody will be left living in the property after you return the keys.</w:t>
      </w:r>
    </w:p>
    <w:p w14:paraId="6C052BE2" w14:textId="77777777" w:rsidR="003B2F0E" w:rsidRDefault="003B2F0E" w:rsidP="003B2F0E">
      <w:pPr>
        <w:spacing w:after="0" w:line="240" w:lineRule="auto"/>
        <w:rPr>
          <w:sz w:val="28"/>
          <w:szCs w:val="28"/>
        </w:rPr>
      </w:pPr>
    </w:p>
    <w:tbl>
      <w:tblPr>
        <w:tblStyle w:val="TableGrid"/>
        <w:tblW w:w="0" w:type="auto"/>
        <w:tblInd w:w="534" w:type="dxa"/>
        <w:tblLook w:val="04A0" w:firstRow="1" w:lastRow="0" w:firstColumn="1" w:lastColumn="0" w:noHBand="0" w:noVBand="1"/>
      </w:tblPr>
      <w:tblGrid>
        <w:gridCol w:w="8221"/>
        <w:gridCol w:w="1418"/>
      </w:tblGrid>
      <w:tr w:rsidR="003B2F0E" w14:paraId="23052233" w14:textId="77777777" w:rsidTr="0014696D">
        <w:trPr>
          <w:trHeight w:val="492"/>
        </w:trPr>
        <w:tc>
          <w:tcPr>
            <w:tcW w:w="8221" w:type="dxa"/>
            <w:shd w:val="clear" w:color="auto" w:fill="F2F2F2" w:themeFill="background1" w:themeFillShade="F2"/>
            <w:vAlign w:val="center"/>
          </w:tcPr>
          <w:p w14:paraId="1D7180AE" w14:textId="77777777" w:rsidR="003B2F0E" w:rsidRDefault="003B2F0E" w:rsidP="0014696D">
            <w:pPr>
              <w:jc w:val="center"/>
              <w:rPr>
                <w:sz w:val="28"/>
                <w:szCs w:val="28"/>
              </w:rPr>
            </w:pPr>
            <w:r w:rsidRPr="002B1C0E">
              <w:rPr>
                <w:sz w:val="28"/>
                <w:szCs w:val="28"/>
              </w:rPr>
              <w:lastRenderedPageBreak/>
              <w:t>I confirm that nobody will be left living in the property</w:t>
            </w:r>
          </w:p>
        </w:tc>
        <w:tc>
          <w:tcPr>
            <w:tcW w:w="1418" w:type="dxa"/>
          </w:tcPr>
          <w:p w14:paraId="26624531" w14:textId="77777777" w:rsidR="003B2F0E" w:rsidRDefault="003B2F0E" w:rsidP="0014696D">
            <w:pPr>
              <w:rPr>
                <w:sz w:val="28"/>
                <w:szCs w:val="28"/>
              </w:rPr>
            </w:pPr>
          </w:p>
        </w:tc>
      </w:tr>
    </w:tbl>
    <w:p w14:paraId="16FDB740" w14:textId="77777777" w:rsidR="003B2F0E" w:rsidRPr="008E3333" w:rsidRDefault="003B2F0E" w:rsidP="003B2F0E">
      <w:pPr>
        <w:spacing w:after="0" w:line="240" w:lineRule="auto"/>
        <w:rPr>
          <w:sz w:val="28"/>
          <w:szCs w:val="28"/>
        </w:rPr>
      </w:pPr>
    </w:p>
    <w:p w14:paraId="1E6BD8FC" w14:textId="77777777" w:rsidR="003B2F0E" w:rsidRDefault="003B2F0E" w:rsidP="003B2F0E">
      <w:pPr>
        <w:spacing w:after="0" w:line="240" w:lineRule="auto"/>
        <w:jc w:val="center"/>
        <w:rPr>
          <w:b/>
          <w:sz w:val="28"/>
          <w:szCs w:val="28"/>
        </w:rPr>
      </w:pPr>
      <w:r w:rsidRPr="001F3A4B">
        <w:rPr>
          <w:b/>
          <w:sz w:val="28"/>
          <w:szCs w:val="28"/>
        </w:rPr>
        <w:t xml:space="preserve">Please ensure you complete and sign page </w:t>
      </w:r>
      <w:proofErr w:type="gramStart"/>
      <w:r w:rsidRPr="001F3A4B">
        <w:rPr>
          <w:b/>
          <w:sz w:val="28"/>
          <w:szCs w:val="28"/>
        </w:rPr>
        <w:t>2</w:t>
      </w:r>
      <w:proofErr w:type="gramEnd"/>
    </w:p>
    <w:p w14:paraId="2A700102" w14:textId="77777777" w:rsidR="003B2F0E" w:rsidRDefault="003B2F0E" w:rsidP="003B2F0E">
      <w:pPr>
        <w:spacing w:after="0" w:line="240" w:lineRule="auto"/>
        <w:jc w:val="center"/>
        <w:rPr>
          <w:b/>
          <w:sz w:val="28"/>
          <w:szCs w:val="28"/>
        </w:rPr>
      </w:pPr>
    </w:p>
    <w:p w14:paraId="25E36BD1" w14:textId="77777777" w:rsidR="003B2F0E" w:rsidRDefault="003B2F0E" w:rsidP="003B2F0E">
      <w:pPr>
        <w:spacing w:after="0" w:line="240" w:lineRule="auto"/>
        <w:jc w:val="center"/>
        <w:rPr>
          <w:sz w:val="28"/>
          <w:szCs w:val="28"/>
        </w:rPr>
      </w:pPr>
      <w:r>
        <w:rPr>
          <w:sz w:val="28"/>
          <w:szCs w:val="28"/>
        </w:rPr>
        <w:t>Does your property have any of the following (please tick if applicable)?</w:t>
      </w:r>
    </w:p>
    <w:p w14:paraId="20ABEC59" w14:textId="77777777" w:rsidR="003B2F0E" w:rsidRDefault="003B2F0E" w:rsidP="003B2F0E">
      <w:pPr>
        <w:spacing w:after="0" w:line="240" w:lineRule="auto"/>
        <w:jc w:val="center"/>
        <w:rPr>
          <w:sz w:val="28"/>
          <w:szCs w:val="28"/>
        </w:rPr>
      </w:pPr>
    </w:p>
    <w:tbl>
      <w:tblPr>
        <w:tblStyle w:val="TableGrid"/>
        <w:tblW w:w="0" w:type="auto"/>
        <w:tblInd w:w="534" w:type="dxa"/>
        <w:tblLook w:val="04A0" w:firstRow="1" w:lastRow="0" w:firstColumn="1" w:lastColumn="0" w:noHBand="0" w:noVBand="1"/>
      </w:tblPr>
      <w:tblGrid>
        <w:gridCol w:w="5528"/>
        <w:gridCol w:w="1027"/>
        <w:gridCol w:w="957"/>
        <w:gridCol w:w="993"/>
        <w:gridCol w:w="1134"/>
      </w:tblGrid>
      <w:tr w:rsidR="003B2F0E" w:rsidRPr="006642D0" w14:paraId="1C8B44D9" w14:textId="77777777" w:rsidTr="0014696D">
        <w:trPr>
          <w:trHeight w:val="489"/>
        </w:trPr>
        <w:tc>
          <w:tcPr>
            <w:tcW w:w="5528" w:type="dxa"/>
            <w:shd w:val="clear" w:color="auto" w:fill="F2F2F2" w:themeFill="background1" w:themeFillShade="F2"/>
            <w:vAlign w:val="center"/>
          </w:tcPr>
          <w:p w14:paraId="7E96C761" w14:textId="77777777" w:rsidR="003B2F0E" w:rsidRPr="006642D0" w:rsidRDefault="003B2F0E" w:rsidP="0014696D">
            <w:pPr>
              <w:rPr>
                <w:sz w:val="28"/>
                <w:szCs w:val="28"/>
              </w:rPr>
            </w:pPr>
            <w:r w:rsidRPr="006642D0">
              <w:rPr>
                <w:sz w:val="28"/>
                <w:szCs w:val="28"/>
              </w:rPr>
              <w:t>Front or rear gardens</w:t>
            </w:r>
          </w:p>
        </w:tc>
        <w:tc>
          <w:tcPr>
            <w:tcW w:w="1984" w:type="dxa"/>
            <w:gridSpan w:val="2"/>
          </w:tcPr>
          <w:p w14:paraId="796BC527" w14:textId="77777777" w:rsidR="003B2F0E" w:rsidRPr="006642D0" w:rsidRDefault="003B2F0E" w:rsidP="0014696D">
            <w:pPr>
              <w:rPr>
                <w:sz w:val="28"/>
                <w:szCs w:val="28"/>
              </w:rPr>
            </w:pPr>
            <w:r w:rsidRPr="006642D0">
              <w:rPr>
                <w:sz w:val="28"/>
                <w:szCs w:val="28"/>
              </w:rPr>
              <w:t>Front</w:t>
            </w:r>
          </w:p>
        </w:tc>
        <w:tc>
          <w:tcPr>
            <w:tcW w:w="2127" w:type="dxa"/>
            <w:gridSpan w:val="2"/>
          </w:tcPr>
          <w:p w14:paraId="36775F2E" w14:textId="77777777" w:rsidR="003B2F0E" w:rsidRPr="006642D0" w:rsidRDefault="003B2F0E" w:rsidP="0014696D">
            <w:pPr>
              <w:rPr>
                <w:sz w:val="28"/>
                <w:szCs w:val="28"/>
              </w:rPr>
            </w:pPr>
            <w:r w:rsidRPr="006642D0">
              <w:rPr>
                <w:sz w:val="28"/>
                <w:szCs w:val="28"/>
              </w:rPr>
              <w:t>Rear</w:t>
            </w:r>
          </w:p>
        </w:tc>
      </w:tr>
      <w:tr w:rsidR="003B2F0E" w:rsidRPr="006642D0" w14:paraId="4929920C" w14:textId="77777777" w:rsidTr="0014696D">
        <w:trPr>
          <w:trHeight w:val="587"/>
        </w:trPr>
        <w:tc>
          <w:tcPr>
            <w:tcW w:w="5528" w:type="dxa"/>
            <w:shd w:val="clear" w:color="auto" w:fill="F2F2F2" w:themeFill="background1" w:themeFillShade="F2"/>
            <w:vAlign w:val="center"/>
          </w:tcPr>
          <w:p w14:paraId="25DD0A35" w14:textId="77777777" w:rsidR="003B2F0E" w:rsidRPr="006642D0" w:rsidRDefault="003B2F0E" w:rsidP="0014696D">
            <w:pPr>
              <w:rPr>
                <w:sz w:val="28"/>
                <w:szCs w:val="28"/>
              </w:rPr>
            </w:pPr>
            <w:r w:rsidRPr="006642D0">
              <w:rPr>
                <w:sz w:val="28"/>
                <w:szCs w:val="28"/>
              </w:rPr>
              <w:t>Ramped or level access to the front or rear doors</w:t>
            </w:r>
          </w:p>
        </w:tc>
        <w:tc>
          <w:tcPr>
            <w:tcW w:w="1984" w:type="dxa"/>
            <w:gridSpan w:val="2"/>
          </w:tcPr>
          <w:p w14:paraId="2BDD50C6" w14:textId="77777777" w:rsidR="003B2F0E" w:rsidRPr="006642D0" w:rsidRDefault="003B2F0E" w:rsidP="0014696D">
            <w:pPr>
              <w:rPr>
                <w:sz w:val="28"/>
                <w:szCs w:val="28"/>
              </w:rPr>
            </w:pPr>
            <w:r w:rsidRPr="006642D0">
              <w:rPr>
                <w:sz w:val="28"/>
                <w:szCs w:val="28"/>
              </w:rPr>
              <w:t>Front</w:t>
            </w:r>
          </w:p>
        </w:tc>
        <w:tc>
          <w:tcPr>
            <w:tcW w:w="2127" w:type="dxa"/>
            <w:gridSpan w:val="2"/>
          </w:tcPr>
          <w:p w14:paraId="64707446" w14:textId="77777777" w:rsidR="003B2F0E" w:rsidRPr="006642D0" w:rsidRDefault="003B2F0E" w:rsidP="0014696D">
            <w:pPr>
              <w:rPr>
                <w:sz w:val="28"/>
                <w:szCs w:val="28"/>
              </w:rPr>
            </w:pPr>
            <w:r w:rsidRPr="006642D0">
              <w:rPr>
                <w:sz w:val="28"/>
                <w:szCs w:val="28"/>
              </w:rPr>
              <w:t>Rear</w:t>
            </w:r>
          </w:p>
        </w:tc>
      </w:tr>
      <w:tr w:rsidR="003B2F0E" w:rsidRPr="006642D0" w14:paraId="6DEA7534" w14:textId="77777777" w:rsidTr="0014696D">
        <w:trPr>
          <w:trHeight w:val="867"/>
        </w:trPr>
        <w:tc>
          <w:tcPr>
            <w:tcW w:w="5528" w:type="dxa"/>
            <w:shd w:val="clear" w:color="auto" w:fill="F2F2F2" w:themeFill="background1" w:themeFillShade="F2"/>
            <w:vAlign w:val="center"/>
          </w:tcPr>
          <w:p w14:paraId="5AD4B06C" w14:textId="77777777" w:rsidR="003B2F0E" w:rsidRPr="006642D0" w:rsidRDefault="003B2F0E" w:rsidP="0014696D">
            <w:pPr>
              <w:rPr>
                <w:sz w:val="28"/>
                <w:szCs w:val="28"/>
              </w:rPr>
            </w:pPr>
            <w:r w:rsidRPr="006642D0">
              <w:rPr>
                <w:sz w:val="28"/>
                <w:szCs w:val="28"/>
              </w:rPr>
              <w:t>Internal/external doors suitable for wheelchair access</w:t>
            </w:r>
          </w:p>
        </w:tc>
        <w:tc>
          <w:tcPr>
            <w:tcW w:w="1984" w:type="dxa"/>
            <w:gridSpan w:val="2"/>
          </w:tcPr>
          <w:p w14:paraId="2C8105D0" w14:textId="77777777" w:rsidR="003B2F0E" w:rsidRPr="006642D0" w:rsidRDefault="003B2F0E" w:rsidP="0014696D">
            <w:pPr>
              <w:rPr>
                <w:sz w:val="28"/>
                <w:szCs w:val="28"/>
              </w:rPr>
            </w:pPr>
            <w:r w:rsidRPr="006642D0">
              <w:rPr>
                <w:sz w:val="28"/>
                <w:szCs w:val="28"/>
              </w:rPr>
              <w:t>Yes</w:t>
            </w:r>
          </w:p>
        </w:tc>
        <w:tc>
          <w:tcPr>
            <w:tcW w:w="2127" w:type="dxa"/>
            <w:gridSpan w:val="2"/>
          </w:tcPr>
          <w:p w14:paraId="6CC8C996" w14:textId="77777777" w:rsidR="003B2F0E" w:rsidRPr="006642D0" w:rsidRDefault="003B2F0E" w:rsidP="0014696D">
            <w:pPr>
              <w:rPr>
                <w:sz w:val="28"/>
                <w:szCs w:val="28"/>
              </w:rPr>
            </w:pPr>
            <w:r w:rsidRPr="006642D0">
              <w:rPr>
                <w:sz w:val="28"/>
                <w:szCs w:val="28"/>
              </w:rPr>
              <w:t>No</w:t>
            </w:r>
          </w:p>
        </w:tc>
      </w:tr>
      <w:tr w:rsidR="003B2F0E" w:rsidRPr="006642D0" w14:paraId="07041F75" w14:textId="77777777" w:rsidTr="0014696D">
        <w:trPr>
          <w:trHeight w:val="524"/>
        </w:trPr>
        <w:tc>
          <w:tcPr>
            <w:tcW w:w="5528" w:type="dxa"/>
            <w:shd w:val="clear" w:color="auto" w:fill="F2F2F2" w:themeFill="background1" w:themeFillShade="F2"/>
            <w:vAlign w:val="center"/>
          </w:tcPr>
          <w:p w14:paraId="569F3384" w14:textId="77777777" w:rsidR="003B2F0E" w:rsidRPr="006642D0" w:rsidRDefault="003B2F0E" w:rsidP="0014696D">
            <w:pPr>
              <w:rPr>
                <w:sz w:val="28"/>
                <w:szCs w:val="28"/>
              </w:rPr>
            </w:pPr>
            <w:r w:rsidRPr="006642D0">
              <w:rPr>
                <w:sz w:val="28"/>
                <w:szCs w:val="28"/>
              </w:rPr>
              <w:t>A flush-floor shower (walk-in shower)</w:t>
            </w:r>
          </w:p>
        </w:tc>
        <w:tc>
          <w:tcPr>
            <w:tcW w:w="1984" w:type="dxa"/>
            <w:gridSpan w:val="2"/>
          </w:tcPr>
          <w:p w14:paraId="348830E3" w14:textId="77777777" w:rsidR="003B2F0E" w:rsidRPr="006642D0" w:rsidRDefault="003B2F0E" w:rsidP="0014696D">
            <w:pPr>
              <w:rPr>
                <w:sz w:val="28"/>
                <w:szCs w:val="28"/>
              </w:rPr>
            </w:pPr>
            <w:r w:rsidRPr="006642D0">
              <w:rPr>
                <w:sz w:val="28"/>
                <w:szCs w:val="28"/>
              </w:rPr>
              <w:t>Yes</w:t>
            </w:r>
          </w:p>
        </w:tc>
        <w:tc>
          <w:tcPr>
            <w:tcW w:w="2127" w:type="dxa"/>
            <w:gridSpan w:val="2"/>
          </w:tcPr>
          <w:p w14:paraId="67C83773" w14:textId="77777777" w:rsidR="003B2F0E" w:rsidRPr="006642D0" w:rsidRDefault="003B2F0E" w:rsidP="0014696D">
            <w:pPr>
              <w:rPr>
                <w:sz w:val="28"/>
                <w:szCs w:val="28"/>
              </w:rPr>
            </w:pPr>
            <w:r w:rsidRPr="006642D0">
              <w:rPr>
                <w:sz w:val="28"/>
                <w:szCs w:val="28"/>
              </w:rPr>
              <w:t>No</w:t>
            </w:r>
          </w:p>
        </w:tc>
      </w:tr>
      <w:tr w:rsidR="003B2F0E" w:rsidRPr="006642D0" w14:paraId="64DBA641" w14:textId="77777777" w:rsidTr="0014696D">
        <w:trPr>
          <w:trHeight w:val="942"/>
        </w:trPr>
        <w:tc>
          <w:tcPr>
            <w:tcW w:w="5528" w:type="dxa"/>
            <w:shd w:val="clear" w:color="auto" w:fill="F2F2F2" w:themeFill="background1" w:themeFillShade="F2"/>
            <w:vAlign w:val="center"/>
          </w:tcPr>
          <w:p w14:paraId="44377577" w14:textId="77777777" w:rsidR="003B2F0E" w:rsidRPr="006642D0" w:rsidRDefault="003B2F0E" w:rsidP="0014696D">
            <w:pPr>
              <w:rPr>
                <w:sz w:val="28"/>
                <w:szCs w:val="28"/>
              </w:rPr>
            </w:pPr>
            <w:r w:rsidRPr="006642D0">
              <w:rPr>
                <w:sz w:val="28"/>
                <w:szCs w:val="28"/>
              </w:rPr>
              <w:t>Number of steps leading up to the property (if applicable)?</w:t>
            </w:r>
          </w:p>
        </w:tc>
        <w:tc>
          <w:tcPr>
            <w:tcW w:w="1027" w:type="dxa"/>
          </w:tcPr>
          <w:p w14:paraId="1EA22548" w14:textId="77777777" w:rsidR="003B2F0E" w:rsidRPr="006642D0" w:rsidRDefault="003B2F0E" w:rsidP="0014696D">
            <w:pPr>
              <w:rPr>
                <w:sz w:val="28"/>
                <w:szCs w:val="28"/>
              </w:rPr>
            </w:pPr>
            <w:r w:rsidRPr="006642D0">
              <w:rPr>
                <w:sz w:val="28"/>
                <w:szCs w:val="28"/>
              </w:rPr>
              <w:t>1</w:t>
            </w:r>
          </w:p>
        </w:tc>
        <w:tc>
          <w:tcPr>
            <w:tcW w:w="957" w:type="dxa"/>
          </w:tcPr>
          <w:p w14:paraId="4D7D06D5" w14:textId="77777777" w:rsidR="003B2F0E" w:rsidRPr="006642D0" w:rsidRDefault="003B2F0E" w:rsidP="0014696D">
            <w:pPr>
              <w:rPr>
                <w:sz w:val="28"/>
                <w:szCs w:val="28"/>
              </w:rPr>
            </w:pPr>
            <w:r w:rsidRPr="006642D0">
              <w:rPr>
                <w:sz w:val="28"/>
                <w:szCs w:val="28"/>
              </w:rPr>
              <w:t>2</w:t>
            </w:r>
          </w:p>
        </w:tc>
        <w:tc>
          <w:tcPr>
            <w:tcW w:w="993" w:type="dxa"/>
          </w:tcPr>
          <w:p w14:paraId="507C04C0" w14:textId="77777777" w:rsidR="003B2F0E" w:rsidRPr="006642D0" w:rsidRDefault="003B2F0E" w:rsidP="0014696D">
            <w:pPr>
              <w:rPr>
                <w:sz w:val="28"/>
                <w:szCs w:val="28"/>
              </w:rPr>
            </w:pPr>
            <w:r w:rsidRPr="006642D0">
              <w:rPr>
                <w:sz w:val="28"/>
                <w:szCs w:val="28"/>
              </w:rPr>
              <w:t>3</w:t>
            </w:r>
          </w:p>
        </w:tc>
        <w:tc>
          <w:tcPr>
            <w:tcW w:w="1134" w:type="dxa"/>
          </w:tcPr>
          <w:p w14:paraId="40CF1EC1" w14:textId="77777777" w:rsidR="003B2F0E" w:rsidRPr="006642D0" w:rsidRDefault="003B2F0E" w:rsidP="0014696D">
            <w:pPr>
              <w:rPr>
                <w:sz w:val="28"/>
                <w:szCs w:val="28"/>
              </w:rPr>
            </w:pPr>
            <w:r w:rsidRPr="006642D0">
              <w:rPr>
                <w:sz w:val="28"/>
                <w:szCs w:val="28"/>
              </w:rPr>
              <w:t>4 +</w:t>
            </w:r>
          </w:p>
        </w:tc>
      </w:tr>
    </w:tbl>
    <w:p w14:paraId="59860B24" w14:textId="77777777" w:rsidR="003B2F0E" w:rsidRPr="00F82D38" w:rsidRDefault="003B2F0E" w:rsidP="003B2F0E">
      <w:pPr>
        <w:spacing w:after="0" w:line="240" w:lineRule="auto"/>
        <w:jc w:val="center"/>
        <w:rPr>
          <w:sz w:val="28"/>
          <w:szCs w:val="28"/>
        </w:rPr>
      </w:pPr>
    </w:p>
    <w:p w14:paraId="07604446" w14:textId="77777777" w:rsidR="006C2EB2" w:rsidRDefault="003B2F0E" w:rsidP="006C2EB2">
      <w:pPr>
        <w:rPr>
          <w:rFonts w:ascii="Calibri" w:hAnsi="Calibri" w:cs="Calibri"/>
          <w:sz w:val="28"/>
          <w:szCs w:val="28"/>
        </w:rPr>
      </w:pPr>
      <w:r w:rsidRPr="00372749">
        <w:rPr>
          <w:sz w:val="28"/>
          <w:szCs w:val="28"/>
          <w:u w:val="single"/>
        </w:rPr>
        <w:t>Please leave all gas and electricity meter keys in the meters</w:t>
      </w:r>
      <w:r>
        <w:rPr>
          <w:sz w:val="28"/>
          <w:szCs w:val="28"/>
        </w:rPr>
        <w:t xml:space="preserve"> as t</w:t>
      </w:r>
      <w:r w:rsidRPr="00372749">
        <w:rPr>
          <w:sz w:val="28"/>
          <w:szCs w:val="28"/>
        </w:rPr>
        <w:t>hese cannot be</w:t>
      </w:r>
      <w:r>
        <w:rPr>
          <w:sz w:val="28"/>
          <w:szCs w:val="28"/>
        </w:rPr>
        <w:t xml:space="preserve"> transferred to a new property. </w:t>
      </w:r>
      <w:r w:rsidRPr="00372749">
        <w:rPr>
          <w:sz w:val="28"/>
          <w:szCs w:val="28"/>
        </w:rPr>
        <w:t xml:space="preserve">Please note that we </w:t>
      </w:r>
      <w:r>
        <w:rPr>
          <w:sz w:val="28"/>
          <w:szCs w:val="28"/>
        </w:rPr>
        <w:t>will</w:t>
      </w:r>
      <w:r w:rsidRPr="00372749">
        <w:rPr>
          <w:sz w:val="28"/>
          <w:szCs w:val="28"/>
        </w:rPr>
        <w:t xml:space="preserve"> share </w:t>
      </w:r>
      <w:r>
        <w:rPr>
          <w:sz w:val="28"/>
          <w:szCs w:val="28"/>
        </w:rPr>
        <w:t>your data</w:t>
      </w:r>
      <w:r w:rsidRPr="00372749">
        <w:rPr>
          <w:sz w:val="28"/>
          <w:szCs w:val="28"/>
        </w:rPr>
        <w:t xml:space="preserve"> with </w:t>
      </w:r>
      <w:r>
        <w:rPr>
          <w:sz w:val="28"/>
          <w:szCs w:val="28"/>
        </w:rPr>
        <w:t>utility</w:t>
      </w:r>
      <w:r w:rsidRPr="00372749">
        <w:rPr>
          <w:sz w:val="28"/>
          <w:szCs w:val="28"/>
        </w:rPr>
        <w:t xml:space="preserve"> companies</w:t>
      </w:r>
      <w:r>
        <w:rPr>
          <w:sz w:val="28"/>
          <w:szCs w:val="28"/>
        </w:rPr>
        <w:t xml:space="preserve"> so that final bills can be calculated</w:t>
      </w:r>
      <w:r w:rsidRPr="00372749">
        <w:rPr>
          <w:sz w:val="28"/>
          <w:szCs w:val="28"/>
        </w:rPr>
        <w:t>.</w:t>
      </w:r>
      <w:r w:rsidRPr="008C1DA9">
        <w:t xml:space="preserve"> </w:t>
      </w:r>
      <w:r w:rsidR="006C2EB2">
        <w:rPr>
          <w:rFonts w:ascii="Calibri" w:hAnsi="Calibri" w:cs="Calibri"/>
          <w:sz w:val="28"/>
          <w:szCs w:val="28"/>
        </w:rPr>
        <w:t xml:space="preserve">Dover District Council is a data controller under GDPR.  We process your personal data in compliance with data protection legislation.  For more information on how we collect, process and protect your personal data and for information on your rights,  please visit our website at </w:t>
      </w:r>
      <w:hyperlink r:id="rId11" w:history="1">
        <w:r w:rsidR="006C2EB2">
          <w:rPr>
            <w:rStyle w:val="Hyperlink"/>
            <w:rFonts w:ascii="Calibri" w:hAnsi="Calibri" w:cs="Calibri"/>
            <w:sz w:val="28"/>
            <w:szCs w:val="28"/>
          </w:rPr>
          <w:t>www.dover.gov.uk/privacy</w:t>
        </w:r>
      </w:hyperlink>
      <w:r w:rsidR="006C2EB2">
        <w:rPr>
          <w:rFonts w:ascii="Calibri" w:hAnsi="Calibri" w:cs="Calibri"/>
          <w:sz w:val="28"/>
          <w:szCs w:val="28"/>
        </w:rPr>
        <w:t xml:space="preserve"> to view our corporate and housing service privacy notice.</w:t>
      </w:r>
    </w:p>
    <w:p w14:paraId="3A9AECDC" w14:textId="77777777" w:rsidR="003B2F0E" w:rsidRPr="00866415" w:rsidRDefault="003B2F0E" w:rsidP="003B2F0E">
      <w:pPr>
        <w:spacing w:after="0" w:line="240" w:lineRule="auto"/>
        <w:jc w:val="center"/>
        <w:rPr>
          <w:b/>
          <w:sz w:val="28"/>
          <w:szCs w:val="28"/>
        </w:rPr>
      </w:pPr>
      <w:r w:rsidRPr="00E44DA3">
        <w:rPr>
          <w:b/>
          <w:sz w:val="28"/>
          <w:szCs w:val="28"/>
        </w:rPr>
        <w:t xml:space="preserve">Please be aware that once we have received this signed </w:t>
      </w:r>
      <w:r>
        <w:rPr>
          <w:b/>
          <w:sz w:val="28"/>
          <w:szCs w:val="28"/>
        </w:rPr>
        <w:t>termination form you cannot change the</w:t>
      </w:r>
      <w:r w:rsidRPr="00E44DA3">
        <w:rPr>
          <w:b/>
          <w:sz w:val="28"/>
          <w:szCs w:val="28"/>
        </w:rPr>
        <w:t xml:space="preserve"> decision to end your tenancy.</w:t>
      </w:r>
      <w:r>
        <w:rPr>
          <w:b/>
          <w:sz w:val="28"/>
          <w:szCs w:val="28"/>
        </w:rPr>
        <w:t xml:space="preserve"> </w:t>
      </w:r>
      <w:r w:rsidRPr="00F006A0">
        <w:rPr>
          <w:sz w:val="28"/>
          <w:szCs w:val="28"/>
        </w:rPr>
        <w:t xml:space="preserve">If you approach the Council’s Housing Options Team for help with rehousing </w:t>
      </w:r>
      <w:proofErr w:type="gramStart"/>
      <w:r w:rsidRPr="00F006A0">
        <w:rPr>
          <w:sz w:val="28"/>
          <w:szCs w:val="28"/>
        </w:rPr>
        <w:t>once</w:t>
      </w:r>
      <w:proofErr w:type="gramEnd"/>
      <w:r w:rsidRPr="00F006A0">
        <w:rPr>
          <w:sz w:val="28"/>
          <w:szCs w:val="28"/>
        </w:rPr>
        <w:t xml:space="preserve"> </w:t>
      </w:r>
      <w:r>
        <w:rPr>
          <w:sz w:val="28"/>
          <w:szCs w:val="28"/>
        </w:rPr>
        <w:t xml:space="preserve">you have returned this form </w:t>
      </w:r>
      <w:r w:rsidRPr="007703E5">
        <w:rPr>
          <w:sz w:val="28"/>
          <w:szCs w:val="28"/>
        </w:rPr>
        <w:t xml:space="preserve">you may </w:t>
      </w:r>
      <w:r w:rsidRPr="00F006A0">
        <w:rPr>
          <w:sz w:val="28"/>
          <w:szCs w:val="28"/>
        </w:rPr>
        <w:t xml:space="preserve">be classed as being </w:t>
      </w:r>
      <w:r>
        <w:rPr>
          <w:sz w:val="28"/>
          <w:szCs w:val="28"/>
        </w:rPr>
        <w:t>‘</w:t>
      </w:r>
      <w:r w:rsidRPr="00F006A0">
        <w:rPr>
          <w:sz w:val="28"/>
          <w:szCs w:val="28"/>
        </w:rPr>
        <w:t>intentionally homeless</w:t>
      </w:r>
      <w:r>
        <w:rPr>
          <w:sz w:val="28"/>
          <w:szCs w:val="28"/>
        </w:rPr>
        <w:t xml:space="preserve">’ and </w:t>
      </w:r>
      <w:r w:rsidRPr="007703E5">
        <w:rPr>
          <w:sz w:val="28"/>
          <w:szCs w:val="28"/>
        </w:rPr>
        <w:t>may</w:t>
      </w:r>
      <w:r w:rsidRPr="0006127D">
        <w:rPr>
          <w:color w:val="FF0000"/>
          <w:sz w:val="28"/>
          <w:szCs w:val="28"/>
        </w:rPr>
        <w:t xml:space="preserve"> </w:t>
      </w:r>
      <w:r>
        <w:rPr>
          <w:sz w:val="28"/>
          <w:szCs w:val="28"/>
        </w:rPr>
        <w:t>not be offered alternative accommodation.</w:t>
      </w:r>
    </w:p>
    <w:p w14:paraId="647D7901" w14:textId="77777777" w:rsidR="003B2F0E" w:rsidRDefault="003B2F0E" w:rsidP="003B2F0E">
      <w:pPr>
        <w:spacing w:after="0" w:line="240" w:lineRule="auto"/>
        <w:rPr>
          <w:sz w:val="28"/>
          <w:szCs w:val="28"/>
        </w:rPr>
      </w:pPr>
    </w:p>
    <w:p w14:paraId="3C980756" w14:textId="77777777" w:rsidR="003B2F0E" w:rsidRDefault="003B2F0E" w:rsidP="003B2F0E">
      <w:pPr>
        <w:spacing w:after="0" w:line="240" w:lineRule="auto"/>
        <w:jc w:val="center"/>
        <w:rPr>
          <w:sz w:val="28"/>
          <w:szCs w:val="28"/>
        </w:rPr>
      </w:pPr>
      <w:r w:rsidRPr="00323B61">
        <w:rPr>
          <w:sz w:val="28"/>
          <w:szCs w:val="28"/>
        </w:rPr>
        <w:t xml:space="preserve">If you had a lifeline emergency call </w:t>
      </w:r>
      <w:proofErr w:type="gramStart"/>
      <w:r w:rsidRPr="00323B61">
        <w:rPr>
          <w:sz w:val="28"/>
          <w:szCs w:val="28"/>
        </w:rPr>
        <w:t>unit</w:t>
      </w:r>
      <w:proofErr w:type="gramEnd"/>
      <w:r w:rsidRPr="00323B61">
        <w:rPr>
          <w:sz w:val="28"/>
          <w:szCs w:val="28"/>
        </w:rPr>
        <w:t xml:space="preserve"> please package this up and leave it in the property, along with any pendants.</w:t>
      </w:r>
      <w:r w:rsidRPr="001C039C">
        <w:rPr>
          <w:sz w:val="28"/>
          <w:szCs w:val="28"/>
        </w:rPr>
        <w:t xml:space="preserve"> A maintenance inspection of the property is required no later than </w:t>
      </w:r>
      <w:r w:rsidRPr="001C039C">
        <w:rPr>
          <w:b/>
          <w:sz w:val="28"/>
          <w:szCs w:val="28"/>
        </w:rPr>
        <w:t>7 days</w:t>
      </w:r>
      <w:r w:rsidRPr="001C039C">
        <w:rPr>
          <w:sz w:val="28"/>
          <w:szCs w:val="28"/>
        </w:rPr>
        <w:t xml:space="preserve"> before the end of the tenancy.  Please ensure you provide current mobile and landline telephone numbers and a valid email address so we can contact you to arrange this appointment.</w:t>
      </w:r>
    </w:p>
    <w:p w14:paraId="2F5E3E44" w14:textId="77777777" w:rsidR="003B2F0E" w:rsidRPr="00866415" w:rsidRDefault="003B2F0E" w:rsidP="003B2F0E">
      <w:pPr>
        <w:spacing w:after="0" w:line="240" w:lineRule="auto"/>
        <w:rPr>
          <w:sz w:val="28"/>
          <w:szCs w:val="28"/>
        </w:rPr>
      </w:pPr>
    </w:p>
    <w:tbl>
      <w:tblPr>
        <w:tblStyle w:val="TableGrid"/>
        <w:tblW w:w="0" w:type="auto"/>
        <w:jc w:val="center"/>
        <w:tblLook w:val="04A0" w:firstRow="1" w:lastRow="0" w:firstColumn="1" w:lastColumn="0" w:noHBand="0" w:noVBand="1"/>
      </w:tblPr>
      <w:tblGrid>
        <w:gridCol w:w="2547"/>
        <w:gridCol w:w="7058"/>
      </w:tblGrid>
      <w:tr w:rsidR="003B2F0E" w:rsidRPr="00545BB3" w14:paraId="20970173" w14:textId="77777777" w:rsidTr="0014696D">
        <w:trPr>
          <w:trHeight w:val="454"/>
          <w:jc w:val="center"/>
        </w:trPr>
        <w:tc>
          <w:tcPr>
            <w:tcW w:w="2547" w:type="dxa"/>
            <w:shd w:val="clear" w:color="auto" w:fill="F2F2F2" w:themeFill="background1" w:themeFillShade="F2"/>
            <w:vAlign w:val="center"/>
          </w:tcPr>
          <w:p w14:paraId="4D87903E" w14:textId="77777777" w:rsidR="003B2F0E" w:rsidRPr="00545BB3" w:rsidRDefault="003B2F0E" w:rsidP="0014696D">
            <w:pPr>
              <w:jc w:val="right"/>
              <w:rPr>
                <w:sz w:val="28"/>
                <w:szCs w:val="28"/>
              </w:rPr>
            </w:pPr>
            <w:r w:rsidRPr="00545BB3">
              <w:rPr>
                <w:sz w:val="28"/>
                <w:szCs w:val="28"/>
              </w:rPr>
              <w:t xml:space="preserve">Forwarding </w:t>
            </w:r>
            <w:r>
              <w:rPr>
                <w:sz w:val="28"/>
                <w:szCs w:val="28"/>
              </w:rPr>
              <w:t>a</w:t>
            </w:r>
            <w:r w:rsidRPr="00545BB3">
              <w:rPr>
                <w:sz w:val="28"/>
                <w:szCs w:val="28"/>
              </w:rPr>
              <w:t>ddress</w:t>
            </w:r>
          </w:p>
        </w:tc>
        <w:tc>
          <w:tcPr>
            <w:tcW w:w="7058" w:type="dxa"/>
          </w:tcPr>
          <w:p w14:paraId="64B576AF" w14:textId="77777777" w:rsidR="003B2F0E" w:rsidRPr="00545BB3" w:rsidRDefault="003B2F0E" w:rsidP="0014696D"/>
        </w:tc>
      </w:tr>
      <w:tr w:rsidR="003B2F0E" w:rsidRPr="00545BB3" w14:paraId="19E3CE11" w14:textId="77777777" w:rsidTr="0014696D">
        <w:trPr>
          <w:trHeight w:val="454"/>
          <w:jc w:val="center"/>
        </w:trPr>
        <w:tc>
          <w:tcPr>
            <w:tcW w:w="2547" w:type="dxa"/>
            <w:shd w:val="clear" w:color="auto" w:fill="F2F2F2" w:themeFill="background1" w:themeFillShade="F2"/>
            <w:vAlign w:val="center"/>
          </w:tcPr>
          <w:p w14:paraId="5C1F6581" w14:textId="77777777" w:rsidR="003B2F0E" w:rsidRPr="00545BB3" w:rsidRDefault="003B2F0E" w:rsidP="0014696D">
            <w:pPr>
              <w:jc w:val="right"/>
              <w:rPr>
                <w:sz w:val="28"/>
                <w:szCs w:val="28"/>
              </w:rPr>
            </w:pPr>
            <w:r>
              <w:rPr>
                <w:sz w:val="28"/>
                <w:szCs w:val="28"/>
              </w:rPr>
              <w:t>Mobile telephone</w:t>
            </w:r>
          </w:p>
        </w:tc>
        <w:tc>
          <w:tcPr>
            <w:tcW w:w="7058" w:type="dxa"/>
          </w:tcPr>
          <w:p w14:paraId="3B85DFB4" w14:textId="77777777" w:rsidR="003B2F0E" w:rsidRPr="00545BB3" w:rsidRDefault="003B2F0E" w:rsidP="0014696D"/>
        </w:tc>
      </w:tr>
      <w:tr w:rsidR="003B2F0E" w:rsidRPr="00545BB3" w14:paraId="46215CA7" w14:textId="77777777" w:rsidTr="0014696D">
        <w:trPr>
          <w:trHeight w:val="454"/>
          <w:jc w:val="center"/>
        </w:trPr>
        <w:tc>
          <w:tcPr>
            <w:tcW w:w="2547" w:type="dxa"/>
            <w:shd w:val="clear" w:color="auto" w:fill="F2F2F2" w:themeFill="background1" w:themeFillShade="F2"/>
            <w:vAlign w:val="center"/>
          </w:tcPr>
          <w:p w14:paraId="53651533" w14:textId="77777777" w:rsidR="003B2F0E" w:rsidRPr="00545BB3" w:rsidRDefault="003B2F0E" w:rsidP="0014696D">
            <w:pPr>
              <w:jc w:val="right"/>
              <w:rPr>
                <w:sz w:val="28"/>
                <w:szCs w:val="28"/>
              </w:rPr>
            </w:pPr>
            <w:r>
              <w:rPr>
                <w:sz w:val="28"/>
                <w:szCs w:val="28"/>
              </w:rPr>
              <w:lastRenderedPageBreak/>
              <w:t>Landline telephone</w:t>
            </w:r>
          </w:p>
        </w:tc>
        <w:tc>
          <w:tcPr>
            <w:tcW w:w="7058" w:type="dxa"/>
          </w:tcPr>
          <w:p w14:paraId="67EB3A1D" w14:textId="77777777" w:rsidR="003B2F0E" w:rsidRPr="00545BB3" w:rsidRDefault="003B2F0E" w:rsidP="0014696D"/>
        </w:tc>
      </w:tr>
      <w:tr w:rsidR="003B2F0E" w:rsidRPr="00545BB3" w14:paraId="39F4132C" w14:textId="77777777" w:rsidTr="0014696D">
        <w:trPr>
          <w:trHeight w:val="454"/>
          <w:jc w:val="center"/>
        </w:trPr>
        <w:tc>
          <w:tcPr>
            <w:tcW w:w="2547" w:type="dxa"/>
            <w:shd w:val="clear" w:color="auto" w:fill="F2F2F2" w:themeFill="background1" w:themeFillShade="F2"/>
            <w:vAlign w:val="center"/>
          </w:tcPr>
          <w:p w14:paraId="08EC3EA6" w14:textId="77777777" w:rsidR="003B2F0E" w:rsidRPr="00545BB3" w:rsidRDefault="003B2F0E" w:rsidP="0014696D">
            <w:pPr>
              <w:jc w:val="right"/>
              <w:rPr>
                <w:sz w:val="28"/>
                <w:szCs w:val="28"/>
              </w:rPr>
            </w:pPr>
            <w:r>
              <w:rPr>
                <w:sz w:val="28"/>
                <w:szCs w:val="28"/>
              </w:rPr>
              <w:t>Email a</w:t>
            </w:r>
            <w:r w:rsidRPr="00545BB3">
              <w:rPr>
                <w:sz w:val="28"/>
                <w:szCs w:val="28"/>
              </w:rPr>
              <w:t>ddress</w:t>
            </w:r>
          </w:p>
        </w:tc>
        <w:tc>
          <w:tcPr>
            <w:tcW w:w="7058" w:type="dxa"/>
          </w:tcPr>
          <w:p w14:paraId="6A2C20D2" w14:textId="77777777" w:rsidR="003B2F0E" w:rsidRPr="00545BB3" w:rsidRDefault="003B2F0E" w:rsidP="0014696D"/>
        </w:tc>
      </w:tr>
    </w:tbl>
    <w:p w14:paraId="639054A0" w14:textId="77777777" w:rsidR="003B2F0E" w:rsidRPr="0036183E" w:rsidRDefault="003B2F0E" w:rsidP="003B2F0E">
      <w:pPr>
        <w:spacing w:after="0" w:line="240" w:lineRule="auto"/>
        <w:rPr>
          <w:b/>
          <w:sz w:val="28"/>
          <w:szCs w:val="28"/>
        </w:rPr>
      </w:pPr>
    </w:p>
    <w:tbl>
      <w:tblPr>
        <w:tblStyle w:val="TableGrid"/>
        <w:tblW w:w="0" w:type="auto"/>
        <w:tblInd w:w="534" w:type="dxa"/>
        <w:tblLook w:val="04A0" w:firstRow="1" w:lastRow="0" w:firstColumn="1" w:lastColumn="0" w:noHBand="0" w:noVBand="1"/>
      </w:tblPr>
      <w:tblGrid>
        <w:gridCol w:w="2551"/>
        <w:gridCol w:w="7087"/>
      </w:tblGrid>
      <w:tr w:rsidR="003B2F0E" w:rsidRPr="00545BB3" w14:paraId="6E9B445D" w14:textId="77777777" w:rsidTr="0014696D">
        <w:trPr>
          <w:trHeight w:val="454"/>
        </w:trPr>
        <w:tc>
          <w:tcPr>
            <w:tcW w:w="2551" w:type="dxa"/>
            <w:shd w:val="clear" w:color="auto" w:fill="F2F2F2" w:themeFill="background1" w:themeFillShade="F2"/>
            <w:vAlign w:val="center"/>
          </w:tcPr>
          <w:p w14:paraId="330B6F91" w14:textId="77777777" w:rsidR="003B2F0E" w:rsidRPr="00545BB3" w:rsidRDefault="003B2F0E" w:rsidP="0014696D">
            <w:pPr>
              <w:jc w:val="right"/>
              <w:rPr>
                <w:sz w:val="28"/>
                <w:szCs w:val="28"/>
              </w:rPr>
            </w:pPr>
            <w:r w:rsidRPr="00545BB3">
              <w:rPr>
                <w:sz w:val="28"/>
                <w:szCs w:val="28"/>
              </w:rPr>
              <w:t>Name</w:t>
            </w:r>
          </w:p>
        </w:tc>
        <w:tc>
          <w:tcPr>
            <w:tcW w:w="7087" w:type="dxa"/>
          </w:tcPr>
          <w:p w14:paraId="58C3E7AA" w14:textId="77777777" w:rsidR="003B2F0E" w:rsidRPr="00545BB3" w:rsidRDefault="003B2F0E" w:rsidP="0014696D"/>
        </w:tc>
      </w:tr>
      <w:tr w:rsidR="003B2F0E" w:rsidRPr="00545BB3" w14:paraId="0A2EFC13" w14:textId="77777777" w:rsidTr="0014696D">
        <w:trPr>
          <w:trHeight w:val="454"/>
        </w:trPr>
        <w:tc>
          <w:tcPr>
            <w:tcW w:w="2551" w:type="dxa"/>
            <w:shd w:val="clear" w:color="auto" w:fill="F2F2F2" w:themeFill="background1" w:themeFillShade="F2"/>
            <w:vAlign w:val="center"/>
          </w:tcPr>
          <w:p w14:paraId="559A9B4B" w14:textId="77777777" w:rsidR="003B2F0E" w:rsidRPr="00545BB3" w:rsidRDefault="003B2F0E" w:rsidP="0014696D">
            <w:pPr>
              <w:jc w:val="right"/>
              <w:rPr>
                <w:sz w:val="28"/>
                <w:szCs w:val="28"/>
              </w:rPr>
            </w:pPr>
            <w:r w:rsidRPr="00545BB3">
              <w:rPr>
                <w:sz w:val="28"/>
                <w:szCs w:val="28"/>
              </w:rPr>
              <w:t>Signed</w:t>
            </w:r>
          </w:p>
        </w:tc>
        <w:tc>
          <w:tcPr>
            <w:tcW w:w="7087" w:type="dxa"/>
          </w:tcPr>
          <w:p w14:paraId="274481A9" w14:textId="77777777" w:rsidR="003B2F0E" w:rsidRPr="00545BB3" w:rsidRDefault="003B2F0E" w:rsidP="0014696D"/>
        </w:tc>
      </w:tr>
      <w:tr w:rsidR="003B2F0E" w:rsidRPr="00545BB3" w14:paraId="19341874" w14:textId="77777777" w:rsidTr="0014696D">
        <w:trPr>
          <w:trHeight w:val="454"/>
        </w:trPr>
        <w:tc>
          <w:tcPr>
            <w:tcW w:w="2551" w:type="dxa"/>
            <w:shd w:val="clear" w:color="auto" w:fill="F2F2F2" w:themeFill="background1" w:themeFillShade="F2"/>
            <w:vAlign w:val="center"/>
          </w:tcPr>
          <w:p w14:paraId="478929E9" w14:textId="77777777" w:rsidR="003B2F0E" w:rsidRPr="00545BB3" w:rsidRDefault="003B2F0E" w:rsidP="0014696D">
            <w:pPr>
              <w:jc w:val="right"/>
              <w:rPr>
                <w:sz w:val="28"/>
                <w:szCs w:val="28"/>
              </w:rPr>
            </w:pPr>
            <w:r w:rsidRPr="00545BB3">
              <w:rPr>
                <w:sz w:val="28"/>
                <w:szCs w:val="28"/>
              </w:rPr>
              <w:t>Date</w:t>
            </w:r>
          </w:p>
        </w:tc>
        <w:tc>
          <w:tcPr>
            <w:tcW w:w="7087" w:type="dxa"/>
          </w:tcPr>
          <w:p w14:paraId="7419B4A5" w14:textId="77777777" w:rsidR="003B2F0E" w:rsidRPr="00545BB3" w:rsidRDefault="003B2F0E" w:rsidP="0014696D"/>
        </w:tc>
      </w:tr>
    </w:tbl>
    <w:p w14:paraId="7E9ACD03" w14:textId="77777777" w:rsidR="003B2F0E" w:rsidRDefault="003B2F0E" w:rsidP="003B2F0E">
      <w:pPr>
        <w:spacing w:after="0" w:line="240" w:lineRule="auto"/>
        <w:jc w:val="center"/>
        <w:rPr>
          <w:sz w:val="28"/>
          <w:szCs w:val="28"/>
        </w:rPr>
      </w:pPr>
    </w:p>
    <w:p w14:paraId="406460A8" w14:textId="339B7327" w:rsidR="006C707D" w:rsidRDefault="003B2F0E" w:rsidP="003B2F0E">
      <w:pPr>
        <w:spacing w:after="0" w:line="240" w:lineRule="auto"/>
        <w:jc w:val="center"/>
        <w:rPr>
          <w:sz w:val="28"/>
          <w:szCs w:val="28"/>
        </w:rPr>
      </w:pPr>
      <w:r>
        <w:rPr>
          <w:sz w:val="28"/>
          <w:szCs w:val="28"/>
        </w:rPr>
        <w:t xml:space="preserve">Please return to: </w:t>
      </w:r>
      <w:r w:rsidR="00D32FA3">
        <w:rPr>
          <w:sz w:val="28"/>
          <w:szCs w:val="28"/>
        </w:rPr>
        <w:t>Dover District Council</w:t>
      </w:r>
      <w:r>
        <w:rPr>
          <w:sz w:val="28"/>
          <w:szCs w:val="28"/>
        </w:rPr>
        <w:t xml:space="preserve">, White Cliffs Business Park, Dover, CT16 3PJ.  </w:t>
      </w:r>
      <w:r>
        <w:rPr>
          <w:sz w:val="28"/>
          <w:szCs w:val="28"/>
          <w:u w:val="single"/>
        </w:rPr>
        <w:t>Signed</w:t>
      </w:r>
      <w:r>
        <w:rPr>
          <w:sz w:val="28"/>
          <w:szCs w:val="28"/>
        </w:rPr>
        <w:t xml:space="preserve"> forms can also be emailed to</w:t>
      </w:r>
      <w:r w:rsidR="00890F24">
        <w:rPr>
          <w:sz w:val="28"/>
          <w:szCs w:val="28"/>
        </w:rPr>
        <w:t xml:space="preserve"> </w:t>
      </w:r>
      <w:r w:rsidR="00D71AC7" w:rsidRPr="00D71AC7">
        <w:t>housing@dover.gov.uk</w:t>
      </w:r>
    </w:p>
    <w:p w14:paraId="54AF7927" w14:textId="77777777" w:rsidR="005A1F21" w:rsidRDefault="005A1F21" w:rsidP="003B2F0E">
      <w:pPr>
        <w:spacing w:after="0" w:line="240" w:lineRule="auto"/>
        <w:jc w:val="center"/>
        <w:rPr>
          <w:sz w:val="28"/>
          <w:szCs w:val="28"/>
        </w:rPr>
      </w:pPr>
    </w:p>
    <w:p w14:paraId="13DC54F5" w14:textId="2C314A22" w:rsidR="003B2F0E" w:rsidRPr="000F108C" w:rsidRDefault="003B2F0E" w:rsidP="003B2F0E">
      <w:pPr>
        <w:jc w:val="center"/>
        <w:rPr>
          <w:sz w:val="48"/>
          <w:szCs w:val="48"/>
        </w:rPr>
      </w:pPr>
      <w:r>
        <w:rPr>
          <w:sz w:val="48"/>
          <w:szCs w:val="48"/>
        </w:rPr>
        <w:t xml:space="preserve">     </w:t>
      </w:r>
      <w:r w:rsidRPr="005911D0">
        <w:rPr>
          <w:sz w:val="48"/>
          <w:szCs w:val="48"/>
        </w:rPr>
        <w:t xml:space="preserve">Guidance Notes </w:t>
      </w:r>
      <w:r>
        <w:rPr>
          <w:sz w:val="48"/>
          <w:szCs w:val="48"/>
        </w:rPr>
        <w:t xml:space="preserve">– </w:t>
      </w:r>
      <w:r w:rsidRPr="00CB7B9C">
        <w:rPr>
          <w:sz w:val="48"/>
          <w:szCs w:val="48"/>
        </w:rPr>
        <w:t>Ending your Tenancy</w:t>
      </w:r>
      <w:r>
        <w:rPr>
          <w:sz w:val="48"/>
          <w:szCs w:val="48"/>
        </w:rPr>
        <w:t xml:space="preserve">  </w:t>
      </w:r>
      <w:r w:rsidR="006C707D">
        <w:rPr>
          <w:rFonts w:ascii="Times New Roman" w:hAnsi="Times New Roman" w:cs="Times New Roman"/>
          <w:noProof/>
          <w:color w:val="1F497D"/>
          <w:sz w:val="24"/>
          <w:szCs w:val="24"/>
          <w:lang w:eastAsia="en-GB"/>
        </w:rPr>
        <w:drawing>
          <wp:inline distT="0" distB="0" distL="0" distR="0" wp14:anchorId="7B6B40C1" wp14:editId="3F5EA01D">
            <wp:extent cx="730250" cy="120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30250" cy="1200150"/>
                    </a:xfrm>
                    <a:prstGeom prst="rect">
                      <a:avLst/>
                    </a:prstGeom>
                    <a:noFill/>
                    <a:ln>
                      <a:noFill/>
                    </a:ln>
                  </pic:spPr>
                </pic:pic>
              </a:graphicData>
            </a:graphic>
          </wp:inline>
        </w:drawing>
      </w:r>
    </w:p>
    <w:p w14:paraId="06B3EDCF" w14:textId="77777777" w:rsidR="003B2F0E" w:rsidRPr="002622A8" w:rsidRDefault="003B2F0E" w:rsidP="003B2F0E">
      <w:pPr>
        <w:spacing w:after="0" w:line="240" w:lineRule="auto"/>
        <w:ind w:left="360"/>
        <w:rPr>
          <w:sz w:val="28"/>
          <w:szCs w:val="28"/>
        </w:rPr>
      </w:pPr>
      <w:r w:rsidRPr="002622A8">
        <w:rPr>
          <w:sz w:val="28"/>
          <w:szCs w:val="28"/>
        </w:rPr>
        <w:t xml:space="preserve">You must complete a ‘Termination of Tenancy’ form giving </w:t>
      </w:r>
      <w:r w:rsidRPr="002622A8">
        <w:rPr>
          <w:sz w:val="28"/>
          <w:szCs w:val="28"/>
          <w:u w:val="single"/>
        </w:rPr>
        <w:t>4 full weeks’ notice</w:t>
      </w:r>
      <w:r w:rsidRPr="002622A8">
        <w:rPr>
          <w:sz w:val="28"/>
          <w:szCs w:val="28"/>
        </w:rPr>
        <w:t xml:space="preserve"> if you are moving to:</w:t>
      </w:r>
    </w:p>
    <w:p w14:paraId="3FB6D785" w14:textId="77777777" w:rsidR="003B2F0E" w:rsidRPr="002622A8" w:rsidRDefault="003B2F0E" w:rsidP="003B2F0E">
      <w:pPr>
        <w:spacing w:after="0" w:line="240" w:lineRule="auto"/>
        <w:rPr>
          <w:sz w:val="28"/>
          <w:szCs w:val="28"/>
        </w:rPr>
      </w:pPr>
    </w:p>
    <w:p w14:paraId="6476E16E" w14:textId="77777777" w:rsidR="003B2F0E" w:rsidRPr="002622A8" w:rsidRDefault="003B2F0E" w:rsidP="003B2F0E">
      <w:pPr>
        <w:pStyle w:val="ListParagraph"/>
        <w:numPr>
          <w:ilvl w:val="0"/>
          <w:numId w:val="2"/>
        </w:numPr>
        <w:spacing w:after="0" w:line="240" w:lineRule="auto"/>
        <w:rPr>
          <w:sz w:val="28"/>
          <w:szCs w:val="28"/>
        </w:rPr>
      </w:pPr>
      <w:r w:rsidRPr="002622A8">
        <w:rPr>
          <w:sz w:val="28"/>
          <w:szCs w:val="28"/>
        </w:rPr>
        <w:t>Housing Association accommodation</w:t>
      </w:r>
    </w:p>
    <w:p w14:paraId="3FB32A2E" w14:textId="77777777" w:rsidR="003B2F0E" w:rsidRPr="002622A8" w:rsidRDefault="003B2F0E" w:rsidP="003B2F0E">
      <w:pPr>
        <w:pStyle w:val="ListParagraph"/>
        <w:numPr>
          <w:ilvl w:val="0"/>
          <w:numId w:val="2"/>
        </w:numPr>
        <w:rPr>
          <w:sz w:val="28"/>
          <w:szCs w:val="28"/>
        </w:rPr>
      </w:pPr>
      <w:r w:rsidRPr="002622A8">
        <w:rPr>
          <w:sz w:val="28"/>
          <w:szCs w:val="28"/>
        </w:rPr>
        <w:t>Another Council property that is not within your current council district</w:t>
      </w:r>
    </w:p>
    <w:p w14:paraId="5765EBCB" w14:textId="77777777" w:rsidR="003B2F0E" w:rsidRPr="002622A8" w:rsidRDefault="003B2F0E" w:rsidP="003B2F0E">
      <w:pPr>
        <w:pStyle w:val="ListParagraph"/>
        <w:numPr>
          <w:ilvl w:val="0"/>
          <w:numId w:val="2"/>
        </w:numPr>
        <w:spacing w:after="0" w:line="240" w:lineRule="auto"/>
        <w:rPr>
          <w:sz w:val="28"/>
          <w:szCs w:val="28"/>
        </w:rPr>
      </w:pPr>
      <w:r w:rsidRPr="002622A8">
        <w:rPr>
          <w:sz w:val="28"/>
          <w:szCs w:val="28"/>
        </w:rPr>
        <w:t>Private rented accommodation</w:t>
      </w:r>
    </w:p>
    <w:p w14:paraId="7C13B6B7" w14:textId="77777777" w:rsidR="003B2F0E" w:rsidRPr="002622A8" w:rsidRDefault="003B2F0E" w:rsidP="003B2F0E">
      <w:pPr>
        <w:pStyle w:val="ListParagraph"/>
        <w:numPr>
          <w:ilvl w:val="0"/>
          <w:numId w:val="2"/>
        </w:numPr>
        <w:spacing w:after="0" w:line="240" w:lineRule="auto"/>
        <w:rPr>
          <w:sz w:val="28"/>
          <w:szCs w:val="28"/>
        </w:rPr>
      </w:pPr>
      <w:r w:rsidRPr="002622A8">
        <w:rPr>
          <w:sz w:val="28"/>
          <w:szCs w:val="28"/>
        </w:rPr>
        <w:t>A nursing or care home</w:t>
      </w:r>
    </w:p>
    <w:p w14:paraId="1B5580DF" w14:textId="77777777" w:rsidR="003B2F0E" w:rsidRPr="002622A8" w:rsidRDefault="003B2F0E" w:rsidP="003B2F0E">
      <w:pPr>
        <w:pStyle w:val="ListParagraph"/>
        <w:numPr>
          <w:ilvl w:val="0"/>
          <w:numId w:val="2"/>
        </w:numPr>
        <w:spacing w:after="0" w:line="240" w:lineRule="auto"/>
        <w:rPr>
          <w:sz w:val="28"/>
          <w:szCs w:val="28"/>
        </w:rPr>
      </w:pPr>
      <w:r w:rsidRPr="002622A8">
        <w:rPr>
          <w:sz w:val="28"/>
          <w:szCs w:val="28"/>
        </w:rPr>
        <w:t>Accommodation with family or friends</w:t>
      </w:r>
    </w:p>
    <w:p w14:paraId="3A3D9E30" w14:textId="77777777" w:rsidR="003B2F0E" w:rsidRPr="005911D0" w:rsidRDefault="003B2F0E" w:rsidP="003B2F0E">
      <w:pPr>
        <w:spacing w:after="0" w:line="240" w:lineRule="auto"/>
        <w:rPr>
          <w:sz w:val="28"/>
          <w:szCs w:val="28"/>
        </w:rPr>
      </w:pPr>
    </w:p>
    <w:p w14:paraId="68EA7399" w14:textId="77777777" w:rsidR="003B2F0E" w:rsidRDefault="003B2F0E" w:rsidP="003B2F0E">
      <w:pPr>
        <w:spacing w:after="0" w:line="240" w:lineRule="auto"/>
        <w:ind w:left="360"/>
        <w:rPr>
          <w:sz w:val="28"/>
          <w:szCs w:val="28"/>
        </w:rPr>
      </w:pPr>
      <w:r>
        <w:rPr>
          <w:sz w:val="28"/>
          <w:szCs w:val="28"/>
        </w:rPr>
        <w:t>The 4 weeks’</w:t>
      </w:r>
      <w:r w:rsidRPr="005911D0">
        <w:rPr>
          <w:sz w:val="28"/>
          <w:szCs w:val="28"/>
        </w:rPr>
        <w:t xml:space="preserve"> notice must always take effect from a Monday and your termination date must also be a Monday. Your notice period can only start once we have received your signed termination form. Termination forms can only be signed by the tenant(s) or a p</w:t>
      </w:r>
      <w:r>
        <w:rPr>
          <w:sz w:val="28"/>
          <w:szCs w:val="28"/>
        </w:rPr>
        <w:t xml:space="preserve">erson with Power of Attorney. If completed by a Power of </w:t>
      </w:r>
      <w:proofErr w:type="gramStart"/>
      <w:r>
        <w:rPr>
          <w:sz w:val="28"/>
          <w:szCs w:val="28"/>
        </w:rPr>
        <w:t>Attorney</w:t>
      </w:r>
      <w:proofErr w:type="gramEnd"/>
      <w:r>
        <w:rPr>
          <w:sz w:val="28"/>
          <w:szCs w:val="28"/>
        </w:rPr>
        <w:t xml:space="preserve"> we will need to see proof of this status.</w:t>
      </w:r>
    </w:p>
    <w:p w14:paraId="05619E76" w14:textId="77777777" w:rsidR="003B2F0E" w:rsidRDefault="003B2F0E" w:rsidP="003B2F0E">
      <w:pPr>
        <w:spacing w:after="0" w:line="240" w:lineRule="auto"/>
        <w:rPr>
          <w:sz w:val="28"/>
          <w:szCs w:val="28"/>
        </w:rPr>
      </w:pPr>
    </w:p>
    <w:p w14:paraId="0D08BB3C" w14:textId="77777777" w:rsidR="003B2F0E" w:rsidRPr="00567FBD" w:rsidRDefault="003B2F0E" w:rsidP="003B2F0E">
      <w:pPr>
        <w:spacing w:after="0" w:line="240" w:lineRule="auto"/>
        <w:ind w:left="360"/>
        <w:rPr>
          <w:sz w:val="28"/>
          <w:szCs w:val="28"/>
          <w:u w:val="single"/>
        </w:rPr>
      </w:pPr>
      <w:r w:rsidRPr="00567FBD">
        <w:rPr>
          <w:sz w:val="28"/>
          <w:szCs w:val="28"/>
          <w:u w:val="single"/>
        </w:rPr>
        <w:t xml:space="preserve">Cleaning &amp; clearing the </w:t>
      </w:r>
      <w:proofErr w:type="gramStart"/>
      <w:r w:rsidRPr="00567FBD">
        <w:rPr>
          <w:sz w:val="28"/>
          <w:szCs w:val="28"/>
          <w:u w:val="single"/>
        </w:rPr>
        <w:t>property</w:t>
      </w:r>
      <w:proofErr w:type="gramEnd"/>
    </w:p>
    <w:p w14:paraId="2303A046" w14:textId="77777777" w:rsidR="003B2F0E" w:rsidRDefault="003B2F0E" w:rsidP="003B2F0E">
      <w:pPr>
        <w:spacing w:after="0" w:line="240" w:lineRule="auto"/>
        <w:ind w:left="360"/>
        <w:rPr>
          <w:sz w:val="28"/>
          <w:szCs w:val="28"/>
        </w:rPr>
      </w:pPr>
      <w:r w:rsidRPr="00567FBD">
        <w:rPr>
          <w:sz w:val="28"/>
          <w:szCs w:val="28"/>
        </w:rPr>
        <w:t>The property</w:t>
      </w:r>
      <w:r>
        <w:rPr>
          <w:sz w:val="28"/>
          <w:szCs w:val="28"/>
        </w:rPr>
        <w:t>, including the loft,</w:t>
      </w:r>
      <w:r w:rsidRPr="00567FBD">
        <w:rPr>
          <w:sz w:val="28"/>
          <w:szCs w:val="28"/>
        </w:rPr>
        <w:t xml:space="preserve"> must be left clean and clear of rubb</w:t>
      </w:r>
      <w:r>
        <w:rPr>
          <w:sz w:val="28"/>
          <w:szCs w:val="28"/>
        </w:rPr>
        <w:t>ish and all personal belongings,</w:t>
      </w:r>
      <w:r w:rsidRPr="00567FBD">
        <w:rPr>
          <w:sz w:val="28"/>
          <w:szCs w:val="28"/>
        </w:rPr>
        <w:t xml:space="preserve"> including white goods and furniture. </w:t>
      </w:r>
      <w:r w:rsidRPr="006279B3">
        <w:rPr>
          <w:sz w:val="28"/>
          <w:szCs w:val="28"/>
        </w:rPr>
        <w:t>Carpets should be taken up and removed from the property</w:t>
      </w:r>
      <w:r>
        <w:rPr>
          <w:sz w:val="28"/>
          <w:szCs w:val="28"/>
        </w:rPr>
        <w:t xml:space="preserve">. </w:t>
      </w:r>
      <w:r w:rsidRPr="006279B3">
        <w:rPr>
          <w:sz w:val="28"/>
          <w:szCs w:val="28"/>
        </w:rPr>
        <w:t>Gardens should</w:t>
      </w:r>
      <w:r>
        <w:rPr>
          <w:sz w:val="28"/>
          <w:szCs w:val="28"/>
        </w:rPr>
        <w:t xml:space="preserve"> also be cleared of</w:t>
      </w:r>
      <w:r w:rsidRPr="006279B3">
        <w:rPr>
          <w:sz w:val="28"/>
          <w:szCs w:val="28"/>
        </w:rPr>
        <w:t xml:space="preserve"> pers</w:t>
      </w:r>
      <w:r>
        <w:rPr>
          <w:sz w:val="28"/>
          <w:szCs w:val="28"/>
        </w:rPr>
        <w:t>onal belongings and rubbish; the</w:t>
      </w:r>
      <w:r w:rsidRPr="006279B3">
        <w:rPr>
          <w:sz w:val="28"/>
          <w:szCs w:val="28"/>
        </w:rPr>
        <w:t xml:space="preserve"> grass should be </w:t>
      </w:r>
      <w:proofErr w:type="gramStart"/>
      <w:r w:rsidRPr="006279B3">
        <w:rPr>
          <w:sz w:val="28"/>
          <w:szCs w:val="28"/>
        </w:rPr>
        <w:t>cut</w:t>
      </w:r>
      <w:proofErr w:type="gramEnd"/>
      <w:r w:rsidRPr="006279B3">
        <w:rPr>
          <w:sz w:val="28"/>
          <w:szCs w:val="28"/>
        </w:rPr>
        <w:t xml:space="preserve"> and any trees, bushes or hedges cut back to a r</w:t>
      </w:r>
      <w:r>
        <w:rPr>
          <w:sz w:val="28"/>
          <w:szCs w:val="28"/>
        </w:rPr>
        <w:t>easonable standard</w:t>
      </w:r>
      <w:r w:rsidRPr="006279B3">
        <w:rPr>
          <w:sz w:val="28"/>
          <w:szCs w:val="28"/>
        </w:rPr>
        <w:t>.</w:t>
      </w:r>
      <w:r>
        <w:rPr>
          <w:sz w:val="28"/>
          <w:szCs w:val="28"/>
        </w:rPr>
        <w:t xml:space="preserve"> Sheds and outbuildings should</w:t>
      </w:r>
      <w:r w:rsidRPr="006279B3">
        <w:rPr>
          <w:sz w:val="28"/>
          <w:szCs w:val="28"/>
        </w:rPr>
        <w:t xml:space="preserve"> be cleared of all personal belongings.</w:t>
      </w:r>
      <w:r>
        <w:rPr>
          <w:sz w:val="28"/>
          <w:szCs w:val="28"/>
        </w:rPr>
        <w:t xml:space="preserve"> Any medical aids, such as bath seats, should be returned to NHS supplies or Social Services.</w:t>
      </w:r>
    </w:p>
    <w:p w14:paraId="5D286F1A" w14:textId="77777777" w:rsidR="003B2F0E" w:rsidRDefault="003B2F0E" w:rsidP="003B2F0E">
      <w:pPr>
        <w:spacing w:after="0" w:line="240" w:lineRule="auto"/>
        <w:ind w:left="360"/>
        <w:rPr>
          <w:sz w:val="28"/>
          <w:szCs w:val="28"/>
        </w:rPr>
      </w:pPr>
    </w:p>
    <w:p w14:paraId="733B11D5" w14:textId="77777777" w:rsidR="003B2F0E" w:rsidRPr="00254B27" w:rsidRDefault="003B2F0E" w:rsidP="003B2F0E">
      <w:pPr>
        <w:spacing w:after="0" w:line="240" w:lineRule="auto"/>
        <w:ind w:left="360"/>
        <w:rPr>
          <w:b/>
          <w:sz w:val="28"/>
          <w:szCs w:val="28"/>
        </w:rPr>
      </w:pPr>
      <w:r w:rsidRPr="00254B27">
        <w:rPr>
          <w:b/>
          <w:sz w:val="28"/>
          <w:szCs w:val="28"/>
        </w:rPr>
        <w:lastRenderedPageBreak/>
        <w:t xml:space="preserve">Any items that are left in the property, gardens, </w:t>
      </w:r>
      <w:proofErr w:type="gramStart"/>
      <w:r w:rsidRPr="00254B27">
        <w:rPr>
          <w:b/>
          <w:sz w:val="28"/>
          <w:szCs w:val="28"/>
        </w:rPr>
        <w:t>sheds</w:t>
      </w:r>
      <w:proofErr w:type="gramEnd"/>
      <w:r w:rsidRPr="00254B27">
        <w:rPr>
          <w:b/>
          <w:sz w:val="28"/>
          <w:szCs w:val="28"/>
        </w:rPr>
        <w:t xml:space="preserve"> or outbuildings will be regarded as unwanted and may be disposed of. Please note that you will be charged for the cost of disposal.</w:t>
      </w:r>
    </w:p>
    <w:p w14:paraId="3C280CF8" w14:textId="77777777" w:rsidR="003B2F0E" w:rsidRDefault="003B2F0E" w:rsidP="003B2F0E">
      <w:pPr>
        <w:spacing w:after="0" w:line="240" w:lineRule="auto"/>
        <w:rPr>
          <w:sz w:val="28"/>
          <w:szCs w:val="28"/>
        </w:rPr>
      </w:pPr>
    </w:p>
    <w:p w14:paraId="678651D8" w14:textId="77777777" w:rsidR="003B2F0E" w:rsidRDefault="003B2F0E" w:rsidP="003B2F0E">
      <w:pPr>
        <w:spacing w:after="0" w:line="240" w:lineRule="auto"/>
        <w:ind w:left="360"/>
        <w:rPr>
          <w:sz w:val="28"/>
          <w:szCs w:val="28"/>
        </w:rPr>
      </w:pPr>
      <w:r>
        <w:rPr>
          <w:sz w:val="28"/>
          <w:szCs w:val="28"/>
        </w:rPr>
        <w:t xml:space="preserve">Any repairs that you are responsible for, as the tenant, should be completed and any alterations should be reinstated, unless agreed otherwise in advance. </w:t>
      </w:r>
      <w:r w:rsidRPr="000D0F32">
        <w:rPr>
          <w:b/>
          <w:sz w:val="28"/>
          <w:szCs w:val="28"/>
        </w:rPr>
        <w:t>If we need to carry out repairs because of damage or alterations to the property you will be charged for the cost of the repairs.</w:t>
      </w:r>
      <w:r>
        <w:rPr>
          <w:sz w:val="28"/>
          <w:szCs w:val="28"/>
        </w:rPr>
        <w:t xml:space="preserve"> At the end of this guidance note is a list of approximate costs that may be charged if we need to repair or clear the property.</w:t>
      </w:r>
    </w:p>
    <w:p w14:paraId="26FEBDD0" w14:textId="77777777" w:rsidR="003B2F0E" w:rsidRDefault="003B2F0E" w:rsidP="003B2F0E">
      <w:pPr>
        <w:spacing w:after="0" w:line="240" w:lineRule="auto"/>
        <w:ind w:left="360"/>
        <w:rPr>
          <w:sz w:val="28"/>
          <w:szCs w:val="28"/>
        </w:rPr>
      </w:pPr>
    </w:p>
    <w:p w14:paraId="75F870B4" w14:textId="3907F9B3" w:rsidR="00171384" w:rsidRDefault="003B2F0E" w:rsidP="00171384">
      <w:pPr>
        <w:rPr>
          <w:rFonts w:ascii="Calibri" w:hAnsi="Calibri" w:cs="Calibri"/>
          <w:sz w:val="28"/>
          <w:szCs w:val="28"/>
        </w:rPr>
      </w:pPr>
      <w:r>
        <w:rPr>
          <w:sz w:val="28"/>
          <w:szCs w:val="28"/>
        </w:rPr>
        <w:t>Please e</w:t>
      </w:r>
      <w:r w:rsidRPr="008245D7">
        <w:rPr>
          <w:sz w:val="28"/>
          <w:szCs w:val="28"/>
        </w:rPr>
        <w:t xml:space="preserve">nsure that final gas, </w:t>
      </w:r>
      <w:proofErr w:type="gramStart"/>
      <w:r w:rsidRPr="008245D7">
        <w:rPr>
          <w:sz w:val="28"/>
          <w:szCs w:val="28"/>
        </w:rPr>
        <w:t>electricity</w:t>
      </w:r>
      <w:proofErr w:type="gramEnd"/>
      <w:r w:rsidRPr="008245D7">
        <w:rPr>
          <w:sz w:val="28"/>
          <w:szCs w:val="28"/>
        </w:rPr>
        <w:t xml:space="preserve"> and water mete</w:t>
      </w:r>
      <w:r>
        <w:rPr>
          <w:sz w:val="28"/>
          <w:szCs w:val="28"/>
        </w:rPr>
        <w:t xml:space="preserve">r readings are taken and </w:t>
      </w:r>
      <w:r w:rsidRPr="00676D91">
        <w:rPr>
          <w:b/>
          <w:sz w:val="28"/>
          <w:szCs w:val="28"/>
        </w:rPr>
        <w:t>leave all gas and electricity meter keys in the meters</w:t>
      </w:r>
      <w:r>
        <w:rPr>
          <w:b/>
          <w:sz w:val="28"/>
          <w:szCs w:val="28"/>
        </w:rPr>
        <w:t>,</w:t>
      </w:r>
      <w:r w:rsidRPr="00676D91">
        <w:rPr>
          <w:b/>
          <w:sz w:val="28"/>
          <w:szCs w:val="28"/>
        </w:rPr>
        <w:t xml:space="preserve"> as these cannot be transferred to a new property</w:t>
      </w:r>
      <w:r w:rsidRPr="00B34B05">
        <w:rPr>
          <w:sz w:val="28"/>
          <w:szCs w:val="28"/>
        </w:rPr>
        <w:t>. Please note that we will share your data with utility companie</w:t>
      </w:r>
      <w:r>
        <w:rPr>
          <w:sz w:val="28"/>
          <w:szCs w:val="28"/>
        </w:rPr>
        <w:t>s so</w:t>
      </w:r>
      <w:r w:rsidRPr="00B34B05">
        <w:rPr>
          <w:sz w:val="28"/>
          <w:szCs w:val="28"/>
        </w:rPr>
        <w:t xml:space="preserve"> final bills can be calculated.</w:t>
      </w:r>
      <w:r w:rsidRPr="003F0CED">
        <w:t xml:space="preserve"> </w:t>
      </w:r>
      <w:r w:rsidR="0006733B">
        <w:t xml:space="preserve"> </w:t>
      </w:r>
      <w:r w:rsidR="00171384">
        <w:rPr>
          <w:rFonts w:ascii="Calibri" w:hAnsi="Calibri" w:cs="Calibri"/>
          <w:sz w:val="28"/>
          <w:szCs w:val="28"/>
        </w:rPr>
        <w:t xml:space="preserve">Dover District Council is a data controller under GDPR.  We process your personal data in compliance with data protection legislation.  For more information on how we collect, process and protect your personal data and for information on your rights,  please visit our website at </w:t>
      </w:r>
      <w:hyperlink r:id="rId12" w:history="1">
        <w:r w:rsidR="00171384">
          <w:rPr>
            <w:rStyle w:val="Hyperlink"/>
            <w:rFonts w:ascii="Calibri" w:hAnsi="Calibri" w:cs="Calibri"/>
            <w:sz w:val="28"/>
            <w:szCs w:val="28"/>
          </w:rPr>
          <w:t>www.dover.gov.uk/privacy</w:t>
        </w:r>
      </w:hyperlink>
      <w:r w:rsidR="00171384">
        <w:rPr>
          <w:rFonts w:ascii="Calibri" w:hAnsi="Calibri" w:cs="Calibri"/>
          <w:sz w:val="28"/>
          <w:szCs w:val="28"/>
        </w:rPr>
        <w:t xml:space="preserve"> to view our corporate and housing service privacy notice.</w:t>
      </w:r>
    </w:p>
    <w:p w14:paraId="34E3A073" w14:textId="77777777" w:rsidR="003B2F0E" w:rsidRDefault="003B2F0E" w:rsidP="003B2F0E">
      <w:pPr>
        <w:spacing w:after="0" w:line="240" w:lineRule="auto"/>
        <w:ind w:left="360"/>
        <w:rPr>
          <w:sz w:val="28"/>
          <w:szCs w:val="28"/>
        </w:rPr>
      </w:pPr>
      <w:r w:rsidRPr="001F1BBC">
        <w:rPr>
          <w:sz w:val="28"/>
          <w:szCs w:val="28"/>
        </w:rPr>
        <w:t>Please close all windows and doors and ensure</w:t>
      </w:r>
      <w:r>
        <w:rPr>
          <w:sz w:val="28"/>
          <w:szCs w:val="28"/>
        </w:rPr>
        <w:t xml:space="preserve"> that</w:t>
      </w:r>
      <w:r w:rsidRPr="001F1BBC">
        <w:rPr>
          <w:sz w:val="28"/>
          <w:szCs w:val="28"/>
        </w:rPr>
        <w:t xml:space="preserve"> the property is securely locked.</w:t>
      </w:r>
    </w:p>
    <w:p w14:paraId="1B8F26DC" w14:textId="77777777" w:rsidR="003B2F0E" w:rsidRDefault="003B2F0E" w:rsidP="003B2F0E">
      <w:pPr>
        <w:spacing w:after="0" w:line="240" w:lineRule="auto"/>
        <w:rPr>
          <w:sz w:val="28"/>
          <w:szCs w:val="28"/>
        </w:rPr>
      </w:pPr>
    </w:p>
    <w:p w14:paraId="5DD2798C" w14:textId="77777777" w:rsidR="003B2F0E" w:rsidRDefault="003B2F0E" w:rsidP="003B2F0E">
      <w:pPr>
        <w:spacing w:after="0" w:line="240" w:lineRule="auto"/>
        <w:ind w:left="360"/>
        <w:rPr>
          <w:sz w:val="28"/>
          <w:szCs w:val="28"/>
          <w:u w:val="single"/>
        </w:rPr>
      </w:pPr>
      <w:r w:rsidRPr="00182E56">
        <w:rPr>
          <w:sz w:val="28"/>
          <w:szCs w:val="28"/>
          <w:u w:val="single"/>
        </w:rPr>
        <w:t xml:space="preserve">Advertising </w:t>
      </w:r>
      <w:r>
        <w:rPr>
          <w:sz w:val="28"/>
          <w:szCs w:val="28"/>
          <w:u w:val="single"/>
        </w:rPr>
        <w:t>the property</w:t>
      </w:r>
    </w:p>
    <w:p w14:paraId="6E8DCF77" w14:textId="61CAD467" w:rsidR="003B2F0E" w:rsidRPr="00182E56" w:rsidRDefault="003B2F0E" w:rsidP="003B2F0E">
      <w:pPr>
        <w:spacing w:after="0" w:line="240" w:lineRule="auto"/>
        <w:ind w:left="360"/>
        <w:rPr>
          <w:sz w:val="28"/>
          <w:szCs w:val="28"/>
        </w:rPr>
      </w:pPr>
      <w:r>
        <w:rPr>
          <w:sz w:val="28"/>
          <w:szCs w:val="28"/>
        </w:rPr>
        <w:t xml:space="preserve">As soon as we receive a signed termination </w:t>
      </w:r>
      <w:proofErr w:type="gramStart"/>
      <w:r>
        <w:rPr>
          <w:sz w:val="28"/>
          <w:szCs w:val="28"/>
        </w:rPr>
        <w:t>form</w:t>
      </w:r>
      <w:proofErr w:type="gramEnd"/>
      <w:r>
        <w:rPr>
          <w:sz w:val="28"/>
          <w:szCs w:val="28"/>
        </w:rPr>
        <w:t xml:space="preserve"> we will advertise the property on the Kent </w:t>
      </w:r>
      <w:proofErr w:type="spellStart"/>
      <w:r>
        <w:rPr>
          <w:sz w:val="28"/>
          <w:szCs w:val="28"/>
        </w:rPr>
        <w:t>Homechoice</w:t>
      </w:r>
      <w:proofErr w:type="spellEnd"/>
      <w:r>
        <w:rPr>
          <w:sz w:val="28"/>
          <w:szCs w:val="28"/>
        </w:rPr>
        <w:t xml:space="preserve"> website so we can find a new tenant. This is because the process of re-letting the property takes </w:t>
      </w:r>
      <w:proofErr w:type="gramStart"/>
      <w:r>
        <w:rPr>
          <w:sz w:val="28"/>
          <w:szCs w:val="28"/>
        </w:rPr>
        <w:t>a number of</w:t>
      </w:r>
      <w:proofErr w:type="gramEnd"/>
      <w:r>
        <w:rPr>
          <w:sz w:val="28"/>
          <w:szCs w:val="28"/>
        </w:rPr>
        <w:t xml:space="preserve"> weeks – and with thousands of people on the housing waiting list we have a duty to fill empty properties as quickly as possible. We hope you understand our reasons for this. If anybody contacts you asking to view your property, having seen it advertised online, please do not show them around. </w:t>
      </w:r>
      <w:r w:rsidR="008B2662">
        <w:rPr>
          <w:sz w:val="28"/>
          <w:szCs w:val="28"/>
        </w:rPr>
        <w:t xml:space="preserve">Dover District Council </w:t>
      </w:r>
      <w:r>
        <w:rPr>
          <w:sz w:val="28"/>
          <w:szCs w:val="28"/>
        </w:rPr>
        <w:t>will carry out viewings with any potential new tenants once you have returned the keys.</w:t>
      </w:r>
    </w:p>
    <w:p w14:paraId="515CFFBE" w14:textId="77777777" w:rsidR="003B2F0E" w:rsidRDefault="003B2F0E" w:rsidP="003B2F0E">
      <w:pPr>
        <w:spacing w:after="0" w:line="240" w:lineRule="auto"/>
        <w:rPr>
          <w:sz w:val="28"/>
          <w:szCs w:val="28"/>
        </w:rPr>
      </w:pPr>
    </w:p>
    <w:p w14:paraId="77CBEB12" w14:textId="77777777" w:rsidR="003B2F0E" w:rsidRDefault="003B2F0E" w:rsidP="003B2F0E">
      <w:pPr>
        <w:spacing w:after="0" w:line="240" w:lineRule="auto"/>
        <w:ind w:firstLine="360"/>
        <w:rPr>
          <w:sz w:val="28"/>
          <w:szCs w:val="28"/>
          <w:u w:val="single"/>
        </w:rPr>
      </w:pPr>
      <w:r w:rsidRPr="00955864">
        <w:rPr>
          <w:sz w:val="28"/>
          <w:szCs w:val="28"/>
          <w:u w:val="single"/>
        </w:rPr>
        <w:t xml:space="preserve">Rent and benefits </w:t>
      </w:r>
      <w:proofErr w:type="gramStart"/>
      <w:r w:rsidRPr="00955864">
        <w:rPr>
          <w:sz w:val="28"/>
          <w:szCs w:val="28"/>
          <w:u w:val="single"/>
        </w:rPr>
        <w:t>payments</w:t>
      </w:r>
      <w:proofErr w:type="gramEnd"/>
    </w:p>
    <w:p w14:paraId="65060394" w14:textId="7024D02B" w:rsidR="003B2F0E" w:rsidRDefault="003B2F0E" w:rsidP="003B2F0E">
      <w:pPr>
        <w:spacing w:after="0" w:line="240" w:lineRule="auto"/>
        <w:ind w:left="360"/>
        <w:rPr>
          <w:sz w:val="28"/>
          <w:szCs w:val="28"/>
        </w:rPr>
      </w:pPr>
      <w:r>
        <w:rPr>
          <w:sz w:val="28"/>
          <w:szCs w:val="28"/>
        </w:rPr>
        <w:t xml:space="preserve">Full rent continues to be charged during the notice period. If the keys are not returned by midday (12 noon) on the agreed termination date, </w:t>
      </w:r>
      <w:r w:rsidRPr="0041021D">
        <w:rPr>
          <w:sz w:val="28"/>
          <w:szCs w:val="28"/>
        </w:rPr>
        <w:t>an amount equivalent to the weekly rent and service charge will continue to be charged</w:t>
      </w:r>
      <w:r w:rsidRPr="00A31289">
        <w:rPr>
          <w:sz w:val="28"/>
          <w:szCs w:val="28"/>
        </w:rPr>
        <w:t xml:space="preserve"> until the keys have been returned.</w:t>
      </w:r>
      <w:r>
        <w:rPr>
          <w:sz w:val="28"/>
          <w:szCs w:val="28"/>
        </w:rPr>
        <w:t xml:space="preserve"> </w:t>
      </w:r>
      <w:r w:rsidRPr="00973C98">
        <w:rPr>
          <w:sz w:val="28"/>
          <w:szCs w:val="28"/>
        </w:rPr>
        <w:t>If you are responsible for paying th</w:t>
      </w:r>
      <w:r>
        <w:rPr>
          <w:sz w:val="28"/>
          <w:szCs w:val="28"/>
        </w:rPr>
        <w:t xml:space="preserve">e </w:t>
      </w:r>
      <w:proofErr w:type="gramStart"/>
      <w:r>
        <w:rPr>
          <w:sz w:val="28"/>
          <w:szCs w:val="28"/>
        </w:rPr>
        <w:t>rent</w:t>
      </w:r>
      <w:proofErr w:type="gramEnd"/>
      <w:r>
        <w:rPr>
          <w:sz w:val="28"/>
          <w:szCs w:val="28"/>
        </w:rPr>
        <w:t xml:space="preserve"> please ensure this is paid up in full</w:t>
      </w:r>
      <w:r w:rsidRPr="00973C98">
        <w:rPr>
          <w:sz w:val="28"/>
          <w:szCs w:val="28"/>
        </w:rPr>
        <w:t xml:space="preserve">. If you are in any doubt about the amount payable, please contact the rents team on </w:t>
      </w:r>
      <w:r w:rsidR="00D8238B" w:rsidRPr="00D8238B">
        <w:rPr>
          <w:sz w:val="28"/>
          <w:szCs w:val="28"/>
        </w:rPr>
        <w:t>01304 801084</w:t>
      </w:r>
      <w:r w:rsidR="0006733B">
        <w:rPr>
          <w:sz w:val="28"/>
          <w:szCs w:val="28"/>
        </w:rPr>
        <w:t xml:space="preserve">. </w:t>
      </w:r>
    </w:p>
    <w:p w14:paraId="32C4304A" w14:textId="77777777" w:rsidR="003B2F0E" w:rsidRDefault="003B2F0E" w:rsidP="003B2F0E">
      <w:pPr>
        <w:spacing w:after="0" w:line="240" w:lineRule="auto"/>
        <w:ind w:left="360"/>
        <w:rPr>
          <w:sz w:val="28"/>
          <w:szCs w:val="28"/>
        </w:rPr>
      </w:pPr>
    </w:p>
    <w:p w14:paraId="2B7D5376" w14:textId="0CC7E1F3" w:rsidR="003B2F0E" w:rsidRPr="00676D91" w:rsidRDefault="003B2F0E" w:rsidP="003B2F0E">
      <w:pPr>
        <w:spacing w:after="0" w:line="240" w:lineRule="auto"/>
        <w:ind w:left="360"/>
        <w:rPr>
          <w:sz w:val="28"/>
          <w:szCs w:val="28"/>
        </w:rPr>
      </w:pPr>
      <w:r w:rsidRPr="00B34B05">
        <w:rPr>
          <w:b/>
          <w:sz w:val="28"/>
          <w:szCs w:val="28"/>
        </w:rPr>
        <w:t xml:space="preserve">If you are in receipt of Housing Benefit or the housing element of Universal Credit (UC) please </w:t>
      </w:r>
      <w:r>
        <w:rPr>
          <w:b/>
          <w:sz w:val="28"/>
          <w:szCs w:val="28"/>
        </w:rPr>
        <w:t>tell</w:t>
      </w:r>
      <w:r w:rsidRPr="00B34B05">
        <w:rPr>
          <w:b/>
          <w:sz w:val="28"/>
          <w:szCs w:val="28"/>
        </w:rPr>
        <w:t xml:space="preserve"> the Council’s benefits department or the Department of Work &amp; Pensions (DWP) that you are moving. </w:t>
      </w:r>
      <w:r w:rsidR="008B2662" w:rsidRPr="008B2662">
        <w:rPr>
          <w:bCs/>
          <w:sz w:val="28"/>
          <w:szCs w:val="28"/>
        </w:rPr>
        <w:t>Dover District Council</w:t>
      </w:r>
      <w:r w:rsidR="008B2662">
        <w:rPr>
          <w:b/>
          <w:sz w:val="28"/>
          <w:szCs w:val="28"/>
        </w:rPr>
        <w:t xml:space="preserve"> </w:t>
      </w:r>
      <w:r w:rsidRPr="00676D91">
        <w:rPr>
          <w:sz w:val="28"/>
          <w:szCs w:val="28"/>
        </w:rPr>
        <w:t>wi</w:t>
      </w:r>
      <w:r>
        <w:rPr>
          <w:sz w:val="28"/>
          <w:szCs w:val="28"/>
        </w:rPr>
        <w:t>ll not notify these departments. You will need to discuss your entitlement to any benefits during the termination period with the relevant department.</w:t>
      </w:r>
    </w:p>
    <w:p w14:paraId="01F7A1C6" w14:textId="77777777" w:rsidR="003B2F0E" w:rsidRDefault="003B2F0E" w:rsidP="003B2F0E">
      <w:pPr>
        <w:spacing w:after="0" w:line="240" w:lineRule="auto"/>
        <w:rPr>
          <w:sz w:val="28"/>
          <w:szCs w:val="28"/>
        </w:rPr>
      </w:pPr>
    </w:p>
    <w:p w14:paraId="1405DC7C" w14:textId="77777777" w:rsidR="003B2F0E" w:rsidRDefault="003B2F0E" w:rsidP="003B2F0E">
      <w:pPr>
        <w:spacing w:after="0" w:line="240" w:lineRule="auto"/>
        <w:ind w:left="360"/>
        <w:rPr>
          <w:sz w:val="28"/>
          <w:szCs w:val="28"/>
          <w:u w:val="single"/>
        </w:rPr>
      </w:pPr>
      <w:r w:rsidRPr="00016614">
        <w:rPr>
          <w:sz w:val="28"/>
          <w:szCs w:val="28"/>
          <w:u w:val="single"/>
        </w:rPr>
        <w:t xml:space="preserve">Other things to </w:t>
      </w:r>
      <w:proofErr w:type="gramStart"/>
      <w:r w:rsidRPr="00016614">
        <w:rPr>
          <w:sz w:val="28"/>
          <w:szCs w:val="28"/>
          <w:u w:val="single"/>
        </w:rPr>
        <w:t>consider</w:t>
      </w:r>
      <w:proofErr w:type="gramEnd"/>
    </w:p>
    <w:p w14:paraId="3FE83354" w14:textId="77777777" w:rsidR="003B2F0E" w:rsidRDefault="003B2F0E" w:rsidP="003B2F0E">
      <w:pPr>
        <w:spacing w:after="0" w:line="240" w:lineRule="auto"/>
        <w:ind w:left="360"/>
        <w:rPr>
          <w:sz w:val="28"/>
          <w:szCs w:val="28"/>
        </w:rPr>
      </w:pPr>
      <w:r>
        <w:rPr>
          <w:sz w:val="28"/>
          <w:szCs w:val="28"/>
        </w:rPr>
        <w:t xml:space="preserve">As well as benefits departments you may need to inform </w:t>
      </w:r>
      <w:proofErr w:type="gramStart"/>
      <w:r>
        <w:rPr>
          <w:sz w:val="28"/>
          <w:szCs w:val="28"/>
        </w:rPr>
        <w:t>a number of</w:t>
      </w:r>
      <w:proofErr w:type="gramEnd"/>
      <w:r>
        <w:rPr>
          <w:sz w:val="28"/>
          <w:szCs w:val="28"/>
        </w:rPr>
        <w:t xml:space="preserve"> other companies/organisations that you are moving, including:</w:t>
      </w:r>
    </w:p>
    <w:p w14:paraId="4A05E36C" w14:textId="77777777" w:rsidR="003B2F0E" w:rsidRDefault="003B2F0E" w:rsidP="003B2F0E">
      <w:pPr>
        <w:spacing w:after="0" w:line="240" w:lineRule="auto"/>
        <w:ind w:left="360"/>
        <w:rPr>
          <w:sz w:val="28"/>
          <w:szCs w:val="28"/>
        </w:rPr>
      </w:pPr>
    </w:p>
    <w:p w14:paraId="5EF29221" w14:textId="77777777" w:rsidR="003B2F0E" w:rsidRPr="006E7262" w:rsidRDefault="003B2F0E" w:rsidP="003B2F0E">
      <w:pPr>
        <w:pStyle w:val="ListParagraph"/>
        <w:numPr>
          <w:ilvl w:val="0"/>
          <w:numId w:val="1"/>
        </w:numPr>
        <w:spacing w:after="0" w:line="240" w:lineRule="auto"/>
        <w:rPr>
          <w:sz w:val="28"/>
          <w:szCs w:val="28"/>
        </w:rPr>
      </w:pPr>
      <w:r w:rsidRPr="006E7262">
        <w:rPr>
          <w:sz w:val="28"/>
          <w:szCs w:val="28"/>
        </w:rPr>
        <w:t>Gas, electricity and water providers</w:t>
      </w:r>
      <w:r>
        <w:rPr>
          <w:sz w:val="28"/>
          <w:szCs w:val="28"/>
        </w:rPr>
        <w:t xml:space="preserve"> – please take your own final meter </w:t>
      </w:r>
      <w:proofErr w:type="gramStart"/>
      <w:r>
        <w:rPr>
          <w:sz w:val="28"/>
          <w:szCs w:val="28"/>
        </w:rPr>
        <w:t>readings</w:t>
      </w:r>
      <w:proofErr w:type="gramEnd"/>
    </w:p>
    <w:p w14:paraId="1ADCEB69" w14:textId="77777777" w:rsidR="003B2F0E" w:rsidRPr="006E7262" w:rsidRDefault="003B2F0E" w:rsidP="003B2F0E">
      <w:pPr>
        <w:pStyle w:val="ListParagraph"/>
        <w:numPr>
          <w:ilvl w:val="0"/>
          <w:numId w:val="1"/>
        </w:numPr>
        <w:spacing w:after="0" w:line="240" w:lineRule="auto"/>
        <w:rPr>
          <w:sz w:val="28"/>
          <w:szCs w:val="28"/>
        </w:rPr>
      </w:pPr>
      <w:r w:rsidRPr="006E7262">
        <w:rPr>
          <w:sz w:val="28"/>
          <w:szCs w:val="28"/>
        </w:rPr>
        <w:t xml:space="preserve">Telephone, broadband, </w:t>
      </w:r>
      <w:r>
        <w:rPr>
          <w:sz w:val="28"/>
          <w:szCs w:val="28"/>
        </w:rPr>
        <w:t>sky/</w:t>
      </w:r>
      <w:r w:rsidRPr="006E7262">
        <w:rPr>
          <w:sz w:val="28"/>
          <w:szCs w:val="28"/>
        </w:rPr>
        <w:t>cable TV providers</w:t>
      </w:r>
    </w:p>
    <w:p w14:paraId="283FD272" w14:textId="77777777" w:rsidR="003B2F0E" w:rsidRDefault="003B2F0E" w:rsidP="003B2F0E">
      <w:pPr>
        <w:pStyle w:val="ListParagraph"/>
        <w:numPr>
          <w:ilvl w:val="0"/>
          <w:numId w:val="1"/>
        </w:numPr>
        <w:spacing w:after="0" w:line="240" w:lineRule="auto"/>
        <w:rPr>
          <w:sz w:val="28"/>
          <w:szCs w:val="28"/>
        </w:rPr>
      </w:pPr>
      <w:r>
        <w:rPr>
          <w:sz w:val="28"/>
          <w:szCs w:val="28"/>
        </w:rPr>
        <w:t xml:space="preserve">Doctors, </w:t>
      </w:r>
      <w:r w:rsidRPr="006E7262">
        <w:rPr>
          <w:sz w:val="28"/>
          <w:szCs w:val="28"/>
        </w:rPr>
        <w:t>hospitals</w:t>
      </w:r>
      <w:r>
        <w:rPr>
          <w:sz w:val="28"/>
          <w:szCs w:val="28"/>
        </w:rPr>
        <w:t>, dentists, opticians, schools</w:t>
      </w:r>
    </w:p>
    <w:p w14:paraId="337914D7" w14:textId="77777777" w:rsidR="003B2F0E" w:rsidRDefault="003B2F0E" w:rsidP="003B2F0E">
      <w:pPr>
        <w:pStyle w:val="ListParagraph"/>
        <w:numPr>
          <w:ilvl w:val="0"/>
          <w:numId w:val="1"/>
        </w:numPr>
        <w:spacing w:after="0" w:line="240" w:lineRule="auto"/>
        <w:rPr>
          <w:sz w:val="28"/>
          <w:szCs w:val="28"/>
        </w:rPr>
      </w:pPr>
      <w:r>
        <w:rPr>
          <w:sz w:val="28"/>
          <w:szCs w:val="28"/>
        </w:rPr>
        <w:t>Royal Mail – please arrange for mail to be redirected, if necessary</w:t>
      </w:r>
    </w:p>
    <w:p w14:paraId="47214323" w14:textId="77777777" w:rsidR="003B2F0E" w:rsidRDefault="003B2F0E" w:rsidP="003B2F0E">
      <w:pPr>
        <w:pStyle w:val="ListParagraph"/>
        <w:numPr>
          <w:ilvl w:val="0"/>
          <w:numId w:val="1"/>
        </w:numPr>
        <w:spacing w:after="0" w:line="240" w:lineRule="auto"/>
        <w:rPr>
          <w:sz w:val="28"/>
          <w:szCs w:val="28"/>
        </w:rPr>
      </w:pPr>
      <w:r>
        <w:rPr>
          <w:sz w:val="28"/>
          <w:szCs w:val="28"/>
        </w:rPr>
        <w:t xml:space="preserve">Banks, building societies and credit card </w:t>
      </w:r>
      <w:proofErr w:type="gramStart"/>
      <w:r>
        <w:rPr>
          <w:sz w:val="28"/>
          <w:szCs w:val="28"/>
        </w:rPr>
        <w:t>companies</w:t>
      </w:r>
      <w:proofErr w:type="gramEnd"/>
    </w:p>
    <w:p w14:paraId="6219770C" w14:textId="77777777" w:rsidR="003B2F0E" w:rsidRDefault="003B2F0E" w:rsidP="003B2F0E">
      <w:pPr>
        <w:spacing w:after="0" w:line="240" w:lineRule="auto"/>
        <w:rPr>
          <w:sz w:val="28"/>
          <w:szCs w:val="28"/>
          <w:u w:val="single"/>
        </w:rPr>
      </w:pPr>
    </w:p>
    <w:p w14:paraId="05F8DF54" w14:textId="77777777" w:rsidR="003B2F0E" w:rsidRPr="00567FBD" w:rsidRDefault="003B2F0E" w:rsidP="003B2F0E">
      <w:pPr>
        <w:spacing w:after="0" w:line="240" w:lineRule="auto"/>
        <w:ind w:firstLine="360"/>
        <w:rPr>
          <w:sz w:val="28"/>
          <w:szCs w:val="28"/>
          <w:u w:val="single"/>
        </w:rPr>
      </w:pPr>
      <w:r w:rsidRPr="00567FBD">
        <w:rPr>
          <w:sz w:val="28"/>
          <w:szCs w:val="28"/>
          <w:u w:val="single"/>
        </w:rPr>
        <w:t>Returning keys</w:t>
      </w:r>
    </w:p>
    <w:p w14:paraId="379C566F" w14:textId="724D4258" w:rsidR="003B2F0E" w:rsidRDefault="003B2F0E" w:rsidP="003B2F0E">
      <w:pPr>
        <w:spacing w:after="0" w:line="240" w:lineRule="auto"/>
        <w:ind w:left="360"/>
        <w:rPr>
          <w:sz w:val="28"/>
          <w:szCs w:val="28"/>
        </w:rPr>
      </w:pPr>
      <w:r w:rsidRPr="00567FBD">
        <w:rPr>
          <w:sz w:val="28"/>
          <w:szCs w:val="28"/>
        </w:rPr>
        <w:t xml:space="preserve">Clearly </w:t>
      </w:r>
      <w:r>
        <w:rPr>
          <w:sz w:val="28"/>
          <w:szCs w:val="28"/>
        </w:rPr>
        <w:t>labelled keys should be returned to the main Council offices no later than</w:t>
      </w:r>
      <w:r w:rsidRPr="00567FBD">
        <w:rPr>
          <w:sz w:val="28"/>
          <w:szCs w:val="28"/>
        </w:rPr>
        <w:t xml:space="preserve"> 12 noon on the Monday </w:t>
      </w:r>
      <w:r>
        <w:rPr>
          <w:sz w:val="28"/>
          <w:szCs w:val="28"/>
        </w:rPr>
        <w:t>the</w:t>
      </w:r>
      <w:r w:rsidRPr="00567FBD">
        <w:rPr>
          <w:sz w:val="28"/>
          <w:szCs w:val="28"/>
        </w:rPr>
        <w:t xml:space="preserve"> tenancy ends. </w:t>
      </w:r>
      <w:r>
        <w:rPr>
          <w:sz w:val="28"/>
          <w:szCs w:val="28"/>
        </w:rPr>
        <w:t xml:space="preserve">Keys should be returned on a Friday or a </w:t>
      </w:r>
      <w:proofErr w:type="gramStart"/>
      <w:r>
        <w:rPr>
          <w:sz w:val="28"/>
          <w:szCs w:val="28"/>
        </w:rPr>
        <w:t>Monday</w:t>
      </w:r>
      <w:proofErr w:type="gramEnd"/>
      <w:r>
        <w:rPr>
          <w:sz w:val="28"/>
          <w:szCs w:val="28"/>
        </w:rPr>
        <w:t xml:space="preserve"> if possible, as</w:t>
      </w:r>
      <w:r w:rsidR="00545B21">
        <w:rPr>
          <w:sz w:val="28"/>
          <w:szCs w:val="28"/>
        </w:rPr>
        <w:t xml:space="preserve"> </w:t>
      </w:r>
      <w:r>
        <w:rPr>
          <w:sz w:val="28"/>
          <w:szCs w:val="28"/>
        </w:rPr>
        <w:t xml:space="preserve">we have staff available on these days to accept keys. </w:t>
      </w:r>
      <w:r w:rsidRPr="00A43FFC">
        <w:rPr>
          <w:b/>
          <w:sz w:val="28"/>
          <w:szCs w:val="28"/>
        </w:rPr>
        <w:t>You can the return keys early but please be aware that our main</w:t>
      </w:r>
      <w:r>
        <w:rPr>
          <w:b/>
          <w:sz w:val="28"/>
          <w:szCs w:val="28"/>
        </w:rPr>
        <w:t>tenance contractors may start</w:t>
      </w:r>
      <w:r w:rsidRPr="00A43FFC">
        <w:rPr>
          <w:b/>
          <w:sz w:val="28"/>
          <w:szCs w:val="28"/>
        </w:rPr>
        <w:t xml:space="preserve"> work in the property immediately.</w:t>
      </w:r>
    </w:p>
    <w:p w14:paraId="03ACADA7" w14:textId="77777777" w:rsidR="003B2F0E" w:rsidRDefault="003B2F0E" w:rsidP="003B2F0E">
      <w:pPr>
        <w:spacing w:after="0" w:line="240" w:lineRule="auto"/>
        <w:rPr>
          <w:sz w:val="28"/>
          <w:szCs w:val="28"/>
        </w:rPr>
      </w:pPr>
    </w:p>
    <w:p w14:paraId="128EA488" w14:textId="77777777" w:rsidR="003B2F0E" w:rsidRPr="006C33CE" w:rsidRDefault="003B2F0E" w:rsidP="003B2F0E">
      <w:pPr>
        <w:spacing w:after="0" w:line="240" w:lineRule="auto"/>
        <w:ind w:firstLine="426"/>
        <w:rPr>
          <w:sz w:val="28"/>
          <w:szCs w:val="28"/>
          <w:u w:val="single"/>
        </w:rPr>
      </w:pPr>
      <w:r w:rsidRPr="006C33CE">
        <w:rPr>
          <w:sz w:val="28"/>
          <w:szCs w:val="28"/>
          <w:u w:val="single"/>
        </w:rPr>
        <w:t>Recharges</w:t>
      </w:r>
    </w:p>
    <w:p w14:paraId="054AA61D" w14:textId="499A31D3" w:rsidR="003B2F0E" w:rsidRPr="00EA667A" w:rsidRDefault="003B2F0E" w:rsidP="003B2F0E">
      <w:pPr>
        <w:spacing w:after="0" w:line="240" w:lineRule="auto"/>
        <w:ind w:left="426"/>
        <w:rPr>
          <w:sz w:val="28"/>
          <w:szCs w:val="28"/>
        </w:rPr>
      </w:pPr>
      <w:r w:rsidRPr="00EA667A">
        <w:rPr>
          <w:sz w:val="28"/>
          <w:szCs w:val="28"/>
        </w:rPr>
        <w:t>Below are examples of approximate costs that may be charged to the deceased tenants’ estate if the property is not returned</w:t>
      </w:r>
      <w:r w:rsidRPr="00EA667A">
        <w:rPr>
          <w:rFonts w:cs="Arial"/>
          <w:sz w:val="28"/>
          <w:szCs w:val="28"/>
        </w:rPr>
        <w:t xml:space="preserve"> clean and in a good state of repair and decoration (except for any repairs that are the responsibility of </w:t>
      </w:r>
      <w:r w:rsidR="008B2662">
        <w:rPr>
          <w:rFonts w:cs="Arial"/>
          <w:sz w:val="28"/>
          <w:szCs w:val="28"/>
        </w:rPr>
        <w:t>Dover District Council</w:t>
      </w:r>
      <w:r w:rsidRPr="00EA667A">
        <w:rPr>
          <w:rFonts w:cs="Arial"/>
          <w:sz w:val="28"/>
          <w:szCs w:val="28"/>
        </w:rPr>
        <w:t>).</w:t>
      </w:r>
      <w:r w:rsidRPr="00EA667A">
        <w:rPr>
          <w:sz w:val="28"/>
          <w:szCs w:val="28"/>
        </w:rPr>
        <w:t xml:space="preserve"> This list does not cover </w:t>
      </w:r>
      <w:proofErr w:type="gramStart"/>
      <w:r w:rsidRPr="00EA667A">
        <w:rPr>
          <w:sz w:val="28"/>
          <w:szCs w:val="28"/>
        </w:rPr>
        <w:t>all of</w:t>
      </w:r>
      <w:proofErr w:type="gramEnd"/>
      <w:r w:rsidRPr="00EA667A">
        <w:rPr>
          <w:sz w:val="28"/>
          <w:szCs w:val="28"/>
        </w:rPr>
        <w:t xml:space="preserve"> the things that may be recharged but gives examples of the most common issues.</w:t>
      </w:r>
    </w:p>
    <w:p w14:paraId="1BD35C90" w14:textId="77777777" w:rsidR="003B2F0E" w:rsidRPr="00F1598C" w:rsidRDefault="003B2F0E" w:rsidP="003B2F0E">
      <w:pPr>
        <w:spacing w:after="0" w:line="240" w:lineRule="auto"/>
        <w:jc w:val="center"/>
        <w:rPr>
          <w:sz w:val="20"/>
          <w:szCs w:val="20"/>
        </w:rPr>
      </w:pPr>
    </w:p>
    <w:tbl>
      <w:tblPr>
        <w:tblStyle w:val="TableGrid"/>
        <w:tblW w:w="0" w:type="auto"/>
        <w:jc w:val="center"/>
        <w:tblLook w:val="04A0" w:firstRow="1" w:lastRow="0" w:firstColumn="1" w:lastColumn="0" w:noHBand="0" w:noVBand="1"/>
      </w:tblPr>
      <w:tblGrid>
        <w:gridCol w:w="5386"/>
        <w:gridCol w:w="4184"/>
      </w:tblGrid>
      <w:tr w:rsidR="003B2F0E" w:rsidRPr="003322A0" w14:paraId="443BFC8E" w14:textId="77777777" w:rsidTr="0014696D">
        <w:trPr>
          <w:trHeight w:val="764"/>
          <w:jc w:val="center"/>
        </w:trPr>
        <w:tc>
          <w:tcPr>
            <w:tcW w:w="5386" w:type="dxa"/>
          </w:tcPr>
          <w:p w14:paraId="1692B25E" w14:textId="77777777" w:rsidR="003B2F0E" w:rsidRPr="003322A0" w:rsidRDefault="003B2F0E" w:rsidP="0014696D">
            <w:pPr>
              <w:jc w:val="right"/>
              <w:rPr>
                <w:sz w:val="28"/>
                <w:szCs w:val="28"/>
              </w:rPr>
            </w:pPr>
            <w:r w:rsidRPr="003322A0">
              <w:rPr>
                <w:sz w:val="28"/>
                <w:szCs w:val="28"/>
              </w:rPr>
              <w:t xml:space="preserve">Replacing internal </w:t>
            </w:r>
            <w:proofErr w:type="gramStart"/>
            <w:r w:rsidRPr="003322A0">
              <w:rPr>
                <w:sz w:val="28"/>
                <w:szCs w:val="28"/>
              </w:rPr>
              <w:t>doors, if</w:t>
            </w:r>
            <w:proofErr w:type="gramEnd"/>
            <w:r w:rsidRPr="003322A0">
              <w:rPr>
                <w:sz w:val="28"/>
                <w:szCs w:val="28"/>
              </w:rPr>
              <w:t xml:space="preserve"> the doors were changed or damaged</w:t>
            </w:r>
          </w:p>
        </w:tc>
        <w:tc>
          <w:tcPr>
            <w:tcW w:w="4184" w:type="dxa"/>
          </w:tcPr>
          <w:p w14:paraId="14D18084" w14:textId="77777777" w:rsidR="003B2F0E" w:rsidRPr="003322A0" w:rsidRDefault="003B2F0E" w:rsidP="0014696D">
            <w:pPr>
              <w:jc w:val="center"/>
              <w:rPr>
                <w:sz w:val="28"/>
                <w:szCs w:val="28"/>
              </w:rPr>
            </w:pPr>
            <w:r w:rsidRPr="003322A0">
              <w:rPr>
                <w:sz w:val="28"/>
                <w:szCs w:val="28"/>
              </w:rPr>
              <w:t>£118 per door</w:t>
            </w:r>
          </w:p>
        </w:tc>
      </w:tr>
      <w:tr w:rsidR="003B2F0E" w:rsidRPr="003322A0" w14:paraId="1CE9C7CB" w14:textId="77777777" w:rsidTr="0014696D">
        <w:trPr>
          <w:trHeight w:val="789"/>
          <w:jc w:val="center"/>
        </w:trPr>
        <w:tc>
          <w:tcPr>
            <w:tcW w:w="5386" w:type="dxa"/>
          </w:tcPr>
          <w:p w14:paraId="4C549AB1" w14:textId="77777777" w:rsidR="003B2F0E" w:rsidRPr="003322A0" w:rsidRDefault="003B2F0E" w:rsidP="0014696D">
            <w:pPr>
              <w:jc w:val="right"/>
              <w:rPr>
                <w:sz w:val="28"/>
                <w:szCs w:val="28"/>
              </w:rPr>
            </w:pPr>
            <w:r w:rsidRPr="003322A0">
              <w:rPr>
                <w:sz w:val="28"/>
                <w:szCs w:val="28"/>
              </w:rPr>
              <w:t>Removing a garden shed or greenhouse which you put up</w:t>
            </w:r>
          </w:p>
        </w:tc>
        <w:tc>
          <w:tcPr>
            <w:tcW w:w="4184" w:type="dxa"/>
          </w:tcPr>
          <w:p w14:paraId="64BF6099" w14:textId="77777777" w:rsidR="003B2F0E" w:rsidRPr="003322A0" w:rsidRDefault="003B2F0E" w:rsidP="0014696D">
            <w:pPr>
              <w:jc w:val="center"/>
              <w:rPr>
                <w:sz w:val="28"/>
                <w:szCs w:val="28"/>
              </w:rPr>
            </w:pPr>
            <w:r w:rsidRPr="003322A0">
              <w:rPr>
                <w:sz w:val="28"/>
                <w:szCs w:val="28"/>
              </w:rPr>
              <w:t>£94 – minimum, depending on the size and amount to be cleared</w:t>
            </w:r>
          </w:p>
        </w:tc>
      </w:tr>
      <w:tr w:rsidR="003B2F0E" w:rsidRPr="003322A0" w14:paraId="1055384F" w14:textId="77777777" w:rsidTr="0014696D">
        <w:trPr>
          <w:trHeight w:val="432"/>
          <w:jc w:val="center"/>
        </w:trPr>
        <w:tc>
          <w:tcPr>
            <w:tcW w:w="5386" w:type="dxa"/>
          </w:tcPr>
          <w:p w14:paraId="4FA27409" w14:textId="77777777" w:rsidR="003B2F0E" w:rsidRPr="003322A0" w:rsidRDefault="003B2F0E" w:rsidP="0014696D">
            <w:pPr>
              <w:jc w:val="right"/>
              <w:rPr>
                <w:sz w:val="28"/>
                <w:szCs w:val="28"/>
              </w:rPr>
            </w:pPr>
            <w:r w:rsidRPr="003322A0">
              <w:rPr>
                <w:sz w:val="28"/>
                <w:szCs w:val="28"/>
              </w:rPr>
              <w:t>Filling in a pond</w:t>
            </w:r>
          </w:p>
        </w:tc>
        <w:tc>
          <w:tcPr>
            <w:tcW w:w="4184" w:type="dxa"/>
          </w:tcPr>
          <w:p w14:paraId="264A6D70" w14:textId="77777777" w:rsidR="003B2F0E" w:rsidRPr="003322A0" w:rsidRDefault="003B2F0E" w:rsidP="0014696D">
            <w:pPr>
              <w:jc w:val="center"/>
              <w:rPr>
                <w:sz w:val="28"/>
                <w:szCs w:val="28"/>
              </w:rPr>
            </w:pPr>
            <w:r w:rsidRPr="003322A0">
              <w:rPr>
                <w:sz w:val="28"/>
                <w:szCs w:val="28"/>
              </w:rPr>
              <w:t>£48 per square metre</w:t>
            </w:r>
          </w:p>
        </w:tc>
      </w:tr>
      <w:tr w:rsidR="003B2F0E" w:rsidRPr="003322A0" w14:paraId="14CC6485" w14:textId="77777777" w:rsidTr="0014696D">
        <w:trPr>
          <w:trHeight w:val="1490"/>
          <w:jc w:val="center"/>
        </w:trPr>
        <w:tc>
          <w:tcPr>
            <w:tcW w:w="5386" w:type="dxa"/>
          </w:tcPr>
          <w:p w14:paraId="305DE147" w14:textId="77777777" w:rsidR="003B2F0E" w:rsidRPr="003322A0" w:rsidRDefault="003B2F0E" w:rsidP="0014696D">
            <w:pPr>
              <w:jc w:val="right"/>
              <w:rPr>
                <w:sz w:val="28"/>
                <w:szCs w:val="28"/>
              </w:rPr>
            </w:pPr>
            <w:r w:rsidRPr="003322A0">
              <w:rPr>
                <w:sz w:val="28"/>
                <w:szCs w:val="28"/>
              </w:rPr>
              <w:t xml:space="preserve">Clearing rubbish, </w:t>
            </w:r>
            <w:proofErr w:type="gramStart"/>
            <w:r w:rsidRPr="003322A0">
              <w:rPr>
                <w:sz w:val="28"/>
                <w:szCs w:val="28"/>
              </w:rPr>
              <w:t>furniture</w:t>
            </w:r>
            <w:proofErr w:type="gramEnd"/>
            <w:r w:rsidRPr="003322A0">
              <w:rPr>
                <w:sz w:val="28"/>
                <w:szCs w:val="28"/>
              </w:rPr>
              <w:t xml:space="preserve"> or other belongings from your property. If there are large items or a large </w:t>
            </w:r>
            <w:proofErr w:type="gramStart"/>
            <w:r w:rsidRPr="003322A0">
              <w:rPr>
                <w:sz w:val="28"/>
                <w:szCs w:val="28"/>
              </w:rPr>
              <w:t>amount</w:t>
            </w:r>
            <w:proofErr w:type="gramEnd"/>
            <w:r w:rsidRPr="003322A0">
              <w:rPr>
                <w:sz w:val="28"/>
                <w:szCs w:val="28"/>
              </w:rPr>
              <w:t xml:space="preserve"> of items left this charge will increase.</w:t>
            </w:r>
          </w:p>
        </w:tc>
        <w:tc>
          <w:tcPr>
            <w:tcW w:w="4184" w:type="dxa"/>
          </w:tcPr>
          <w:p w14:paraId="1C982B93" w14:textId="77777777" w:rsidR="003B2F0E" w:rsidRPr="003322A0" w:rsidRDefault="003B2F0E" w:rsidP="0014696D">
            <w:pPr>
              <w:jc w:val="center"/>
              <w:rPr>
                <w:sz w:val="28"/>
                <w:szCs w:val="28"/>
              </w:rPr>
            </w:pPr>
            <w:r w:rsidRPr="003322A0">
              <w:rPr>
                <w:sz w:val="28"/>
                <w:szCs w:val="28"/>
              </w:rPr>
              <w:t xml:space="preserve">£94 – minimum, depending on the </w:t>
            </w:r>
            <w:proofErr w:type="gramStart"/>
            <w:r w:rsidRPr="003322A0">
              <w:rPr>
                <w:sz w:val="28"/>
                <w:szCs w:val="28"/>
              </w:rPr>
              <w:t>amount</w:t>
            </w:r>
            <w:proofErr w:type="gramEnd"/>
            <w:r w:rsidRPr="003322A0">
              <w:rPr>
                <w:sz w:val="28"/>
                <w:szCs w:val="28"/>
              </w:rPr>
              <w:t xml:space="preserve"> of items to be cleared</w:t>
            </w:r>
          </w:p>
        </w:tc>
      </w:tr>
      <w:tr w:rsidR="003B2F0E" w:rsidRPr="003322A0" w14:paraId="452ABB2C" w14:textId="77777777" w:rsidTr="0014696D">
        <w:trPr>
          <w:trHeight w:val="1141"/>
          <w:jc w:val="center"/>
        </w:trPr>
        <w:tc>
          <w:tcPr>
            <w:tcW w:w="5386" w:type="dxa"/>
          </w:tcPr>
          <w:p w14:paraId="00390C0D" w14:textId="77777777" w:rsidR="003B2F0E" w:rsidRPr="003322A0" w:rsidRDefault="003B2F0E" w:rsidP="0014696D">
            <w:pPr>
              <w:jc w:val="right"/>
              <w:rPr>
                <w:sz w:val="28"/>
                <w:szCs w:val="28"/>
              </w:rPr>
            </w:pPr>
            <w:r w:rsidRPr="003322A0">
              <w:rPr>
                <w:sz w:val="28"/>
                <w:szCs w:val="28"/>
              </w:rPr>
              <w:t>Clearing rubbish from your garden. If the clearance needs to be removed in a skip, you will also be charged this cost</w:t>
            </w:r>
          </w:p>
        </w:tc>
        <w:tc>
          <w:tcPr>
            <w:tcW w:w="4184" w:type="dxa"/>
          </w:tcPr>
          <w:p w14:paraId="278FF803" w14:textId="77777777" w:rsidR="003B2F0E" w:rsidRPr="003322A0" w:rsidRDefault="003B2F0E" w:rsidP="0014696D">
            <w:pPr>
              <w:jc w:val="center"/>
              <w:rPr>
                <w:sz w:val="28"/>
                <w:szCs w:val="28"/>
              </w:rPr>
            </w:pPr>
            <w:r w:rsidRPr="003322A0">
              <w:rPr>
                <w:sz w:val="28"/>
                <w:szCs w:val="28"/>
              </w:rPr>
              <w:t>£94 – minimum</w:t>
            </w:r>
          </w:p>
          <w:p w14:paraId="592A41CA" w14:textId="77777777" w:rsidR="003B2F0E" w:rsidRPr="003322A0" w:rsidRDefault="003B2F0E" w:rsidP="0014696D">
            <w:pPr>
              <w:jc w:val="center"/>
              <w:rPr>
                <w:sz w:val="28"/>
                <w:szCs w:val="28"/>
              </w:rPr>
            </w:pPr>
            <w:r w:rsidRPr="003322A0">
              <w:rPr>
                <w:sz w:val="28"/>
                <w:szCs w:val="28"/>
              </w:rPr>
              <w:t>£198 – per skip</w:t>
            </w:r>
          </w:p>
        </w:tc>
      </w:tr>
      <w:tr w:rsidR="003B2F0E" w:rsidRPr="003322A0" w14:paraId="33DE0DE0" w14:textId="77777777" w:rsidTr="0014696D">
        <w:trPr>
          <w:trHeight w:val="378"/>
          <w:jc w:val="center"/>
        </w:trPr>
        <w:tc>
          <w:tcPr>
            <w:tcW w:w="5386" w:type="dxa"/>
          </w:tcPr>
          <w:p w14:paraId="135B6A31" w14:textId="77777777" w:rsidR="003B2F0E" w:rsidRPr="003322A0" w:rsidRDefault="003B2F0E" w:rsidP="0014696D">
            <w:pPr>
              <w:jc w:val="right"/>
              <w:rPr>
                <w:sz w:val="28"/>
                <w:szCs w:val="28"/>
              </w:rPr>
            </w:pPr>
            <w:r w:rsidRPr="003322A0">
              <w:rPr>
                <w:sz w:val="28"/>
                <w:szCs w:val="28"/>
              </w:rPr>
              <w:t>Clearing a loft</w:t>
            </w:r>
          </w:p>
        </w:tc>
        <w:tc>
          <w:tcPr>
            <w:tcW w:w="4184" w:type="dxa"/>
          </w:tcPr>
          <w:p w14:paraId="3505A029" w14:textId="77777777" w:rsidR="003B2F0E" w:rsidRPr="003322A0" w:rsidRDefault="003B2F0E" w:rsidP="0014696D">
            <w:pPr>
              <w:jc w:val="center"/>
              <w:rPr>
                <w:sz w:val="28"/>
                <w:szCs w:val="28"/>
              </w:rPr>
            </w:pPr>
            <w:r w:rsidRPr="003322A0">
              <w:rPr>
                <w:sz w:val="28"/>
                <w:szCs w:val="28"/>
              </w:rPr>
              <w:t>£58</w:t>
            </w:r>
          </w:p>
        </w:tc>
      </w:tr>
      <w:tr w:rsidR="003B2F0E" w:rsidRPr="003322A0" w14:paraId="206837A7" w14:textId="77777777" w:rsidTr="0014696D">
        <w:trPr>
          <w:trHeight w:val="450"/>
          <w:jc w:val="center"/>
        </w:trPr>
        <w:tc>
          <w:tcPr>
            <w:tcW w:w="5386" w:type="dxa"/>
          </w:tcPr>
          <w:p w14:paraId="68C72111" w14:textId="77777777" w:rsidR="003B2F0E" w:rsidRPr="003322A0" w:rsidRDefault="003B2F0E" w:rsidP="0014696D">
            <w:pPr>
              <w:jc w:val="right"/>
              <w:rPr>
                <w:sz w:val="28"/>
                <w:szCs w:val="28"/>
              </w:rPr>
            </w:pPr>
            <w:r w:rsidRPr="003322A0">
              <w:rPr>
                <w:sz w:val="28"/>
                <w:szCs w:val="28"/>
              </w:rPr>
              <w:lastRenderedPageBreak/>
              <w:t>Clearing an outside store</w:t>
            </w:r>
          </w:p>
        </w:tc>
        <w:tc>
          <w:tcPr>
            <w:tcW w:w="4184" w:type="dxa"/>
          </w:tcPr>
          <w:p w14:paraId="3A4C6916" w14:textId="77777777" w:rsidR="003B2F0E" w:rsidRPr="003322A0" w:rsidRDefault="003B2F0E" w:rsidP="0014696D">
            <w:pPr>
              <w:jc w:val="center"/>
              <w:rPr>
                <w:sz w:val="28"/>
                <w:szCs w:val="28"/>
              </w:rPr>
            </w:pPr>
            <w:r w:rsidRPr="003322A0">
              <w:rPr>
                <w:sz w:val="28"/>
                <w:szCs w:val="28"/>
              </w:rPr>
              <w:t>£29 – per store</w:t>
            </w:r>
          </w:p>
        </w:tc>
      </w:tr>
      <w:tr w:rsidR="003B2F0E" w:rsidRPr="003322A0" w14:paraId="27DDBB22" w14:textId="77777777" w:rsidTr="0014696D">
        <w:trPr>
          <w:trHeight w:val="1512"/>
          <w:jc w:val="center"/>
        </w:trPr>
        <w:tc>
          <w:tcPr>
            <w:tcW w:w="5386" w:type="dxa"/>
          </w:tcPr>
          <w:p w14:paraId="592BC028" w14:textId="77777777" w:rsidR="003B2F0E" w:rsidRPr="003322A0" w:rsidRDefault="003B2F0E" w:rsidP="0014696D">
            <w:pPr>
              <w:jc w:val="right"/>
              <w:rPr>
                <w:sz w:val="28"/>
                <w:szCs w:val="28"/>
              </w:rPr>
            </w:pPr>
            <w:r w:rsidRPr="003322A0">
              <w:rPr>
                <w:sz w:val="28"/>
                <w:szCs w:val="28"/>
              </w:rPr>
              <w:t xml:space="preserve">Removing wall lights, non-standard DIY electrical fittings, for example: metal light switches, plug sockets, down </w:t>
            </w:r>
            <w:proofErr w:type="gramStart"/>
            <w:r w:rsidRPr="003322A0">
              <w:rPr>
                <w:sz w:val="28"/>
                <w:szCs w:val="28"/>
              </w:rPr>
              <w:t>lighters</w:t>
            </w:r>
            <w:proofErr w:type="gramEnd"/>
            <w:r w:rsidRPr="003322A0">
              <w:rPr>
                <w:sz w:val="28"/>
                <w:szCs w:val="28"/>
              </w:rPr>
              <w:t xml:space="preserve"> and any non-standard light fitting</w:t>
            </w:r>
          </w:p>
        </w:tc>
        <w:tc>
          <w:tcPr>
            <w:tcW w:w="4184" w:type="dxa"/>
          </w:tcPr>
          <w:p w14:paraId="7E77AB19" w14:textId="77777777" w:rsidR="003B2F0E" w:rsidRPr="003322A0" w:rsidRDefault="003B2F0E" w:rsidP="0014696D">
            <w:pPr>
              <w:jc w:val="center"/>
              <w:rPr>
                <w:sz w:val="28"/>
                <w:szCs w:val="28"/>
              </w:rPr>
            </w:pPr>
            <w:r w:rsidRPr="003322A0">
              <w:rPr>
                <w:sz w:val="28"/>
                <w:szCs w:val="28"/>
              </w:rPr>
              <w:t>£19 – per light fitting</w:t>
            </w:r>
          </w:p>
          <w:p w14:paraId="4FEBE5DA" w14:textId="77777777" w:rsidR="003B2F0E" w:rsidRPr="003322A0" w:rsidRDefault="003B2F0E" w:rsidP="0014696D">
            <w:pPr>
              <w:jc w:val="center"/>
              <w:rPr>
                <w:sz w:val="28"/>
                <w:szCs w:val="28"/>
              </w:rPr>
            </w:pPr>
            <w:r w:rsidRPr="003322A0">
              <w:rPr>
                <w:sz w:val="28"/>
                <w:szCs w:val="28"/>
              </w:rPr>
              <w:t>£12 – per double socket</w:t>
            </w:r>
          </w:p>
        </w:tc>
      </w:tr>
      <w:tr w:rsidR="003B2F0E" w:rsidRPr="003322A0" w14:paraId="29691F91" w14:textId="77777777" w:rsidTr="0014696D">
        <w:trPr>
          <w:trHeight w:val="542"/>
          <w:jc w:val="center"/>
        </w:trPr>
        <w:tc>
          <w:tcPr>
            <w:tcW w:w="5386" w:type="dxa"/>
          </w:tcPr>
          <w:p w14:paraId="0060C027" w14:textId="77777777" w:rsidR="003B2F0E" w:rsidRPr="003322A0" w:rsidRDefault="003B2F0E" w:rsidP="0014696D">
            <w:pPr>
              <w:jc w:val="right"/>
              <w:rPr>
                <w:sz w:val="28"/>
                <w:szCs w:val="28"/>
              </w:rPr>
            </w:pPr>
            <w:r w:rsidRPr="003322A0">
              <w:rPr>
                <w:sz w:val="28"/>
                <w:szCs w:val="28"/>
              </w:rPr>
              <w:t>Removing shelving</w:t>
            </w:r>
          </w:p>
        </w:tc>
        <w:tc>
          <w:tcPr>
            <w:tcW w:w="4184" w:type="dxa"/>
          </w:tcPr>
          <w:p w14:paraId="1AB83F82" w14:textId="77777777" w:rsidR="003B2F0E" w:rsidRPr="003322A0" w:rsidRDefault="003B2F0E" w:rsidP="0014696D">
            <w:pPr>
              <w:jc w:val="center"/>
              <w:rPr>
                <w:sz w:val="28"/>
                <w:szCs w:val="28"/>
              </w:rPr>
            </w:pPr>
            <w:r w:rsidRPr="003322A0">
              <w:rPr>
                <w:sz w:val="28"/>
                <w:szCs w:val="28"/>
              </w:rPr>
              <w:t>£4 – per shelf</w:t>
            </w:r>
          </w:p>
        </w:tc>
      </w:tr>
      <w:tr w:rsidR="003B2F0E" w:rsidRPr="003322A0" w14:paraId="596094A2" w14:textId="77777777" w:rsidTr="0014696D">
        <w:trPr>
          <w:trHeight w:val="563"/>
          <w:jc w:val="center"/>
        </w:trPr>
        <w:tc>
          <w:tcPr>
            <w:tcW w:w="5386" w:type="dxa"/>
          </w:tcPr>
          <w:p w14:paraId="40ECCE86" w14:textId="77777777" w:rsidR="003B2F0E" w:rsidRPr="003322A0" w:rsidRDefault="003B2F0E" w:rsidP="0014696D">
            <w:pPr>
              <w:jc w:val="right"/>
              <w:rPr>
                <w:sz w:val="28"/>
                <w:szCs w:val="28"/>
              </w:rPr>
            </w:pPr>
            <w:r w:rsidRPr="003322A0">
              <w:rPr>
                <w:sz w:val="28"/>
                <w:szCs w:val="28"/>
              </w:rPr>
              <w:t>Removing wall cabinets</w:t>
            </w:r>
          </w:p>
        </w:tc>
        <w:tc>
          <w:tcPr>
            <w:tcW w:w="4184" w:type="dxa"/>
          </w:tcPr>
          <w:p w14:paraId="57BBC425" w14:textId="77777777" w:rsidR="003B2F0E" w:rsidRPr="003322A0" w:rsidRDefault="003B2F0E" w:rsidP="0014696D">
            <w:pPr>
              <w:jc w:val="center"/>
              <w:rPr>
                <w:sz w:val="28"/>
                <w:szCs w:val="28"/>
              </w:rPr>
            </w:pPr>
            <w:r w:rsidRPr="003322A0">
              <w:rPr>
                <w:sz w:val="28"/>
                <w:szCs w:val="28"/>
              </w:rPr>
              <w:t>£6 – per cabinet</w:t>
            </w:r>
          </w:p>
        </w:tc>
      </w:tr>
      <w:tr w:rsidR="003B2F0E" w:rsidRPr="003322A0" w14:paraId="1630D693" w14:textId="77777777" w:rsidTr="0014696D">
        <w:trPr>
          <w:trHeight w:val="2133"/>
          <w:jc w:val="center"/>
        </w:trPr>
        <w:tc>
          <w:tcPr>
            <w:tcW w:w="5386" w:type="dxa"/>
          </w:tcPr>
          <w:p w14:paraId="6932F8D8" w14:textId="4C7ECF24" w:rsidR="003B2F0E" w:rsidRPr="003322A0" w:rsidRDefault="003B2F0E" w:rsidP="0014696D">
            <w:pPr>
              <w:jc w:val="right"/>
              <w:rPr>
                <w:sz w:val="28"/>
                <w:szCs w:val="28"/>
              </w:rPr>
            </w:pPr>
            <w:r w:rsidRPr="003322A0">
              <w:rPr>
                <w:sz w:val="28"/>
                <w:szCs w:val="28"/>
              </w:rPr>
              <w:t>Floor covering can only be left with the agreement of your</w:t>
            </w:r>
            <w:r w:rsidR="001D4B4C">
              <w:rPr>
                <w:sz w:val="28"/>
                <w:szCs w:val="28"/>
              </w:rPr>
              <w:t xml:space="preserve"> Housing Officer</w:t>
            </w:r>
            <w:r w:rsidRPr="003322A0">
              <w:rPr>
                <w:sz w:val="28"/>
                <w:szCs w:val="28"/>
              </w:rPr>
              <w:t xml:space="preserve">, if </w:t>
            </w:r>
            <w:r w:rsidR="008B2662">
              <w:rPr>
                <w:sz w:val="28"/>
                <w:szCs w:val="28"/>
              </w:rPr>
              <w:t xml:space="preserve">DDC </w:t>
            </w:r>
            <w:proofErr w:type="gramStart"/>
            <w:r w:rsidRPr="003322A0">
              <w:rPr>
                <w:sz w:val="28"/>
                <w:szCs w:val="28"/>
              </w:rPr>
              <w:t>have to</w:t>
            </w:r>
            <w:proofErr w:type="gramEnd"/>
            <w:r w:rsidRPr="003322A0">
              <w:rPr>
                <w:sz w:val="28"/>
                <w:szCs w:val="28"/>
              </w:rPr>
              <w:t xml:space="preserve"> remove floor covering that you have left, the costs are:</w:t>
            </w:r>
          </w:p>
          <w:p w14:paraId="6381692F" w14:textId="77777777" w:rsidR="003B2F0E" w:rsidRPr="003322A0" w:rsidRDefault="003B2F0E" w:rsidP="003B2F0E">
            <w:pPr>
              <w:pStyle w:val="ListParagraph"/>
              <w:numPr>
                <w:ilvl w:val="0"/>
                <w:numId w:val="3"/>
              </w:numPr>
              <w:spacing w:after="0" w:line="240" w:lineRule="auto"/>
              <w:ind w:left="0"/>
              <w:jc w:val="right"/>
              <w:rPr>
                <w:sz w:val="28"/>
                <w:szCs w:val="28"/>
              </w:rPr>
            </w:pPr>
            <w:r w:rsidRPr="003322A0">
              <w:rPr>
                <w:sz w:val="28"/>
                <w:szCs w:val="28"/>
              </w:rPr>
              <w:t>Floor tiles</w:t>
            </w:r>
          </w:p>
          <w:p w14:paraId="76AD0D6F" w14:textId="77777777" w:rsidR="003B2F0E" w:rsidRPr="003322A0" w:rsidRDefault="003B2F0E" w:rsidP="003B2F0E">
            <w:pPr>
              <w:pStyle w:val="ListParagraph"/>
              <w:numPr>
                <w:ilvl w:val="0"/>
                <w:numId w:val="3"/>
              </w:numPr>
              <w:spacing w:after="0" w:line="240" w:lineRule="auto"/>
              <w:ind w:left="0"/>
              <w:jc w:val="right"/>
              <w:rPr>
                <w:sz w:val="28"/>
                <w:szCs w:val="28"/>
              </w:rPr>
            </w:pPr>
            <w:r w:rsidRPr="003322A0">
              <w:rPr>
                <w:sz w:val="28"/>
                <w:szCs w:val="28"/>
              </w:rPr>
              <w:t>Other types of floor coverings</w:t>
            </w:r>
          </w:p>
        </w:tc>
        <w:tc>
          <w:tcPr>
            <w:tcW w:w="4184" w:type="dxa"/>
          </w:tcPr>
          <w:p w14:paraId="67E94199" w14:textId="77777777" w:rsidR="003B2F0E" w:rsidRPr="003322A0" w:rsidRDefault="003B2F0E" w:rsidP="0014696D">
            <w:pPr>
              <w:jc w:val="center"/>
              <w:rPr>
                <w:sz w:val="28"/>
                <w:szCs w:val="28"/>
              </w:rPr>
            </w:pPr>
            <w:r w:rsidRPr="003322A0">
              <w:rPr>
                <w:sz w:val="28"/>
                <w:szCs w:val="28"/>
              </w:rPr>
              <w:t>£5.82 – per square metre</w:t>
            </w:r>
          </w:p>
          <w:p w14:paraId="7A868889" w14:textId="77777777" w:rsidR="003B2F0E" w:rsidRPr="003322A0" w:rsidRDefault="003B2F0E" w:rsidP="0014696D">
            <w:pPr>
              <w:jc w:val="center"/>
              <w:rPr>
                <w:sz w:val="28"/>
                <w:szCs w:val="28"/>
              </w:rPr>
            </w:pPr>
            <w:r w:rsidRPr="003322A0">
              <w:rPr>
                <w:sz w:val="28"/>
                <w:szCs w:val="28"/>
              </w:rPr>
              <w:t>£56</w:t>
            </w:r>
          </w:p>
        </w:tc>
      </w:tr>
      <w:tr w:rsidR="003B2F0E" w:rsidRPr="003322A0" w14:paraId="18C93EBA" w14:textId="77777777" w:rsidTr="0014696D">
        <w:trPr>
          <w:trHeight w:val="356"/>
          <w:jc w:val="center"/>
        </w:trPr>
        <w:tc>
          <w:tcPr>
            <w:tcW w:w="5386" w:type="dxa"/>
          </w:tcPr>
          <w:p w14:paraId="6AA480F8" w14:textId="77777777" w:rsidR="003B2F0E" w:rsidRPr="003322A0" w:rsidRDefault="003B2F0E" w:rsidP="0014696D">
            <w:pPr>
              <w:jc w:val="right"/>
              <w:rPr>
                <w:sz w:val="28"/>
                <w:szCs w:val="28"/>
              </w:rPr>
            </w:pPr>
            <w:r w:rsidRPr="003322A0">
              <w:rPr>
                <w:sz w:val="28"/>
                <w:szCs w:val="28"/>
              </w:rPr>
              <w:t>Removing graffiti</w:t>
            </w:r>
          </w:p>
        </w:tc>
        <w:tc>
          <w:tcPr>
            <w:tcW w:w="4184" w:type="dxa"/>
          </w:tcPr>
          <w:p w14:paraId="43F49371" w14:textId="77777777" w:rsidR="003B2F0E" w:rsidRPr="003322A0" w:rsidRDefault="003B2F0E" w:rsidP="0014696D">
            <w:pPr>
              <w:jc w:val="center"/>
              <w:rPr>
                <w:sz w:val="28"/>
                <w:szCs w:val="28"/>
              </w:rPr>
            </w:pPr>
            <w:r w:rsidRPr="003322A0">
              <w:rPr>
                <w:sz w:val="28"/>
                <w:szCs w:val="28"/>
              </w:rPr>
              <w:t>£6 – per square metre</w:t>
            </w:r>
          </w:p>
        </w:tc>
      </w:tr>
    </w:tbl>
    <w:p w14:paraId="7B7835E4" w14:textId="77777777" w:rsidR="003B2F0E" w:rsidRDefault="003B2F0E" w:rsidP="003B2F0E"/>
    <w:p w14:paraId="4DB8613E" w14:textId="77777777" w:rsidR="003B2F0E" w:rsidRPr="00723515" w:rsidRDefault="003B2F0E" w:rsidP="003B2F0E">
      <w:pPr>
        <w:spacing w:after="0" w:line="240" w:lineRule="auto"/>
        <w:jc w:val="right"/>
        <w:rPr>
          <w:sz w:val="28"/>
          <w:szCs w:val="28"/>
        </w:rPr>
      </w:pPr>
    </w:p>
    <w:p w14:paraId="35775347" w14:textId="77777777" w:rsidR="003B2F0E" w:rsidRPr="00A837FD" w:rsidRDefault="003B2F0E" w:rsidP="003B2F0E">
      <w:pPr>
        <w:jc w:val="center"/>
        <w:rPr>
          <w:sz w:val="28"/>
          <w:szCs w:val="28"/>
        </w:rPr>
      </w:pPr>
    </w:p>
    <w:p w14:paraId="75ABBE0B" w14:textId="77777777" w:rsidR="00D15BC7" w:rsidRDefault="00000000"/>
    <w:sectPr w:rsidR="00D15BC7" w:rsidSect="004C57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53632"/>
    <w:multiLevelType w:val="hybridMultilevel"/>
    <w:tmpl w:val="EC5C22D6"/>
    <w:lvl w:ilvl="0" w:tplc="EFD0C638">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826265"/>
    <w:multiLevelType w:val="hybridMultilevel"/>
    <w:tmpl w:val="26D05F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64D621D"/>
    <w:multiLevelType w:val="hybridMultilevel"/>
    <w:tmpl w:val="4A2AB0C8"/>
    <w:lvl w:ilvl="0" w:tplc="898C21F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06868">
    <w:abstractNumId w:val="1"/>
  </w:num>
  <w:num w:numId="2" w16cid:durableId="468518300">
    <w:abstractNumId w:val="0"/>
  </w:num>
  <w:num w:numId="3" w16cid:durableId="396588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0E"/>
    <w:rsid w:val="0006733B"/>
    <w:rsid w:val="00171384"/>
    <w:rsid w:val="001D4B4C"/>
    <w:rsid w:val="003B10DC"/>
    <w:rsid w:val="003B2F0E"/>
    <w:rsid w:val="004C4C6B"/>
    <w:rsid w:val="00545B21"/>
    <w:rsid w:val="005A1F21"/>
    <w:rsid w:val="005B1659"/>
    <w:rsid w:val="006C2EB2"/>
    <w:rsid w:val="006C707D"/>
    <w:rsid w:val="0080244A"/>
    <w:rsid w:val="00890F24"/>
    <w:rsid w:val="008B2662"/>
    <w:rsid w:val="0093052A"/>
    <w:rsid w:val="009B230B"/>
    <w:rsid w:val="00B30DBC"/>
    <w:rsid w:val="00CC2CE7"/>
    <w:rsid w:val="00D32FA3"/>
    <w:rsid w:val="00D66401"/>
    <w:rsid w:val="00D71AC7"/>
    <w:rsid w:val="00D8238B"/>
    <w:rsid w:val="00DF2422"/>
    <w:rsid w:val="00F82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7C1B"/>
  <w15:chartTrackingRefBased/>
  <w15:docId w15:val="{D0ACC873-28C1-4C2E-83C6-46964CC1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F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2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2F0E"/>
    <w:pPr>
      <w:ind w:left="720"/>
      <w:contextualSpacing/>
    </w:pPr>
  </w:style>
  <w:style w:type="character" w:styleId="Hyperlink">
    <w:name w:val="Hyperlink"/>
    <w:basedOn w:val="DefaultParagraphFont"/>
    <w:uiPriority w:val="99"/>
    <w:unhideWhenUsed/>
    <w:rsid w:val="003B2F0E"/>
    <w:rPr>
      <w:color w:val="0563C1" w:themeColor="hyperlink"/>
      <w:u w:val="single"/>
    </w:rPr>
  </w:style>
  <w:style w:type="character" w:styleId="UnresolvedMention">
    <w:name w:val="Unresolved Mention"/>
    <w:basedOn w:val="DefaultParagraphFont"/>
    <w:uiPriority w:val="99"/>
    <w:semiHidden/>
    <w:unhideWhenUsed/>
    <w:rsid w:val="006C707D"/>
    <w:rPr>
      <w:color w:val="605E5C"/>
      <w:shd w:val="clear" w:color="auto" w:fill="E1DFDD"/>
    </w:rPr>
  </w:style>
  <w:style w:type="character" w:styleId="FollowedHyperlink">
    <w:name w:val="FollowedHyperlink"/>
    <w:basedOn w:val="DefaultParagraphFont"/>
    <w:uiPriority w:val="99"/>
    <w:semiHidden/>
    <w:unhideWhenUsed/>
    <w:rsid w:val="005B1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87244">
      <w:bodyDiv w:val="1"/>
      <w:marLeft w:val="0"/>
      <w:marRight w:val="0"/>
      <w:marTop w:val="0"/>
      <w:marBottom w:val="0"/>
      <w:divBdr>
        <w:top w:val="none" w:sz="0" w:space="0" w:color="auto"/>
        <w:left w:val="none" w:sz="0" w:space="0" w:color="auto"/>
        <w:bottom w:val="none" w:sz="0" w:space="0" w:color="auto"/>
        <w:right w:val="none" w:sz="0" w:space="0" w:color="auto"/>
      </w:divBdr>
    </w:div>
    <w:div w:id="13159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br01.safelinks.protection.outlook.com/?url=http%3A%2F%2Fwww.dover.gov.uk%2Fprivacy&amp;data=02%7C01%7CVerity.Johnson%40DOVER.GOV.UK%7C17e0f80c544345b0a65308d82fd185db%7C97d0cb53199d4c70a001375e8c953735%7C0%7C0%7C637311924222828301&amp;sdata=DtLqJJuzRe1%2BB3DKKrPm7uGp66UEypNOkrRveSGNuTU%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3A%2F%2Fwww.dover.gov.uk%2Fprivacy&amp;data=02%7C01%7CVerity.Johnson%40DOVER.GOV.UK%7C17e0f80c544345b0a65308d82fd185db%7C97d0cb53199d4c70a001375e8c953735%7C0%7C0%7C637311924222828301&amp;sdata=DtLqJJuzRe1%2BB3DKKrPm7uGp66UEypNOkrRveSGNuTU%3D&amp;reserved=0" TargetMode="External"/><Relationship Id="rId5" Type="http://schemas.openxmlformats.org/officeDocument/2006/relationships/numbering" Target="numbering.xml"/><Relationship Id="rId10" Type="http://schemas.openxmlformats.org/officeDocument/2006/relationships/image" Target="cid:image002.jpg@01D65174.29F77DF0"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15E0F2D280D478EEBA00BA7954AE2" ma:contentTypeVersion="8" ma:contentTypeDescription="Create a new document." ma:contentTypeScope="" ma:versionID="ba304903db133146d11ea68688b80454">
  <xsd:schema xmlns:xsd="http://www.w3.org/2001/XMLSchema" xmlns:xs="http://www.w3.org/2001/XMLSchema" xmlns:p="http://schemas.microsoft.com/office/2006/metadata/properties" xmlns:ns3="79889687-5496-4144-bece-e50d7a93db89" targetNamespace="http://schemas.microsoft.com/office/2006/metadata/properties" ma:root="true" ma:fieldsID="82724ed741ed231cd40b361429b709c1" ns3:_="">
    <xsd:import namespace="79889687-5496-4144-bece-e50d7a93db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89687-5496-4144-bece-e50d7a93d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E881-8FCA-4FB5-9ADA-6537C4778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89687-5496-4144-bece-e50d7a93d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0E1EED-2585-450F-9348-2A24571F6C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2140AC-32DD-4040-9108-24EEB2389064}">
  <ds:schemaRefs>
    <ds:schemaRef ds:uri="http://schemas.microsoft.com/sharepoint/v3/contenttype/forms"/>
  </ds:schemaRefs>
</ds:datastoreItem>
</file>

<file path=customXml/itemProps4.xml><?xml version="1.0" encoding="utf-8"?>
<ds:datastoreItem xmlns:ds="http://schemas.openxmlformats.org/officeDocument/2006/customXml" ds:itemID="{723063E8-71A9-45CA-82E8-18F83952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5381</TotalTime>
  <Pages>6</Pages>
  <Words>1583</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Dover District Council</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Johnson</dc:creator>
  <cp:keywords/>
  <dc:description/>
  <cp:lastModifiedBy>Josh Cone</cp:lastModifiedBy>
  <cp:revision>3</cp:revision>
  <dcterms:created xsi:type="dcterms:W3CDTF">2023-05-02T09:17:00Z</dcterms:created>
  <dcterms:modified xsi:type="dcterms:W3CDTF">2023-05-09T08:51:00Z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0x010100D9415E0F2D280D478EEBA00BA7954AE2</vt:lpwstr>
  </property>
</Properties>
</file>